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78E63" w14:textId="74FA3179" w:rsidR="00221C74" w:rsidRDefault="00DE274A" w:rsidP="00DE274A">
      <w:pPr>
        <w:spacing w:after="0"/>
        <w:jc w:val="center"/>
        <w:rPr>
          <w:b/>
          <w:sz w:val="32"/>
          <w:szCs w:val="32"/>
          <w:u w:val="single"/>
        </w:rPr>
      </w:pPr>
      <w:r>
        <w:rPr>
          <w:noProof/>
        </w:rPr>
        <w:drawing>
          <wp:anchor distT="0" distB="0" distL="114300" distR="114300" simplePos="0" relativeHeight="251658240" behindDoc="1" locked="0" layoutInCell="1" allowOverlap="1" wp14:anchorId="1BD242CE" wp14:editId="6BB0F18D">
            <wp:simplePos x="0" y="0"/>
            <wp:positionH relativeFrom="column">
              <wp:posOffset>0</wp:posOffset>
            </wp:positionH>
            <wp:positionV relativeFrom="paragraph">
              <wp:posOffset>1905</wp:posOffset>
            </wp:positionV>
            <wp:extent cx="2267585" cy="6686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NC-logo-horiz-400 small.png"/>
                    <pic:cNvPicPr/>
                  </pic:nvPicPr>
                  <pic:blipFill>
                    <a:blip r:embed="rId10">
                      <a:extLst>
                        <a:ext uri="{28A0092B-C50C-407E-A947-70E740481C1C}">
                          <a14:useLocalDpi xmlns:a14="http://schemas.microsoft.com/office/drawing/2010/main" val="0"/>
                        </a:ext>
                      </a:extLst>
                    </a:blip>
                    <a:stretch>
                      <a:fillRect/>
                    </a:stretch>
                  </pic:blipFill>
                  <pic:spPr>
                    <a:xfrm>
                      <a:off x="0" y="0"/>
                      <a:ext cx="2267585" cy="668655"/>
                    </a:xfrm>
                    <a:prstGeom prst="rect">
                      <a:avLst/>
                    </a:prstGeom>
                  </pic:spPr>
                </pic:pic>
              </a:graphicData>
            </a:graphic>
            <wp14:sizeRelH relativeFrom="margin">
              <wp14:pctWidth>0</wp14:pctWidth>
            </wp14:sizeRelH>
            <wp14:sizeRelV relativeFrom="margin">
              <wp14:pctHeight>0</wp14:pctHeight>
            </wp14:sizeRelV>
          </wp:anchor>
        </w:drawing>
      </w:r>
      <w:r>
        <w:rPr>
          <w:b/>
          <w:sz w:val="32"/>
          <w:szCs w:val="32"/>
          <w:u w:val="single"/>
        </w:rPr>
        <w:t>ROOM HIRE</w:t>
      </w:r>
      <w:r w:rsidRPr="00DE274A">
        <w:rPr>
          <w:b/>
          <w:sz w:val="32"/>
          <w:szCs w:val="32"/>
          <w:u w:val="single"/>
        </w:rPr>
        <w:t xml:space="preserve"> APPLICATION FORM</w:t>
      </w:r>
    </w:p>
    <w:p w14:paraId="1AC42C94" w14:textId="3434C0C6" w:rsidR="00DE274A" w:rsidRDefault="00DE274A" w:rsidP="00DE274A">
      <w:pPr>
        <w:spacing w:after="0"/>
        <w:jc w:val="center"/>
      </w:pPr>
      <w:r>
        <w:t>The attached ‘Conditions of Hire’ form part of this application.</w:t>
      </w:r>
    </w:p>
    <w:tbl>
      <w:tblPr>
        <w:tblStyle w:val="TableGrid"/>
        <w:tblW w:w="0" w:type="auto"/>
        <w:tblLook w:val="04A0" w:firstRow="1" w:lastRow="0" w:firstColumn="1" w:lastColumn="0" w:noHBand="0" w:noVBand="1"/>
      </w:tblPr>
      <w:tblGrid>
        <w:gridCol w:w="2673"/>
        <w:gridCol w:w="6677"/>
      </w:tblGrid>
      <w:tr w:rsidR="009070D7" w14:paraId="3AE25335" w14:textId="77777777" w:rsidTr="00FE593A">
        <w:trPr>
          <w:trHeight w:val="283"/>
        </w:trPr>
        <w:tc>
          <w:tcPr>
            <w:tcW w:w="9350" w:type="dxa"/>
            <w:gridSpan w:val="2"/>
            <w:shd w:val="clear" w:color="auto" w:fill="D9D9D9" w:themeFill="background1" w:themeFillShade="D9"/>
          </w:tcPr>
          <w:p w14:paraId="5A20E447" w14:textId="5A193355" w:rsidR="009070D7" w:rsidRPr="000271F6" w:rsidRDefault="009070D7" w:rsidP="009070D7">
            <w:pPr>
              <w:jc w:val="both"/>
              <w:rPr>
                <w:b/>
                <w:sz w:val="28"/>
                <w:szCs w:val="28"/>
              </w:rPr>
            </w:pPr>
            <w:r w:rsidRPr="000271F6">
              <w:rPr>
                <w:b/>
                <w:sz w:val="28"/>
                <w:szCs w:val="28"/>
              </w:rPr>
              <w:t>Hirer Details</w:t>
            </w:r>
          </w:p>
        </w:tc>
      </w:tr>
      <w:tr w:rsidR="009070D7" w14:paraId="1636434D" w14:textId="77777777" w:rsidTr="00FE593A">
        <w:trPr>
          <w:trHeight w:val="737"/>
        </w:trPr>
        <w:tc>
          <w:tcPr>
            <w:tcW w:w="2673" w:type="dxa"/>
            <w:shd w:val="clear" w:color="auto" w:fill="F2F2F2" w:themeFill="background1" w:themeFillShade="F2"/>
          </w:tcPr>
          <w:p w14:paraId="75463DFD" w14:textId="77777777" w:rsidR="009070D7" w:rsidRDefault="009070D7" w:rsidP="009070D7">
            <w:pPr>
              <w:rPr>
                <w:b/>
              </w:rPr>
            </w:pPr>
            <w:r>
              <w:rPr>
                <w:b/>
              </w:rPr>
              <w:t>Name</w:t>
            </w:r>
          </w:p>
          <w:p w14:paraId="179EF9D0" w14:textId="7202ECE0" w:rsidR="009070D7" w:rsidRPr="009070D7" w:rsidRDefault="009070D7" w:rsidP="009070D7">
            <w:r w:rsidRPr="009070D7">
              <w:t>Business, Group or Individual</w:t>
            </w:r>
          </w:p>
        </w:tc>
        <w:tc>
          <w:tcPr>
            <w:tcW w:w="6677" w:type="dxa"/>
          </w:tcPr>
          <w:p w14:paraId="76E6FAF3" w14:textId="77777777" w:rsidR="009070D7" w:rsidRDefault="009070D7" w:rsidP="009070D7">
            <w:pPr>
              <w:jc w:val="both"/>
              <w:rPr>
                <w:b/>
                <w:sz w:val="32"/>
                <w:szCs w:val="32"/>
              </w:rPr>
            </w:pPr>
          </w:p>
        </w:tc>
      </w:tr>
      <w:tr w:rsidR="009070D7" w14:paraId="6231BE19" w14:textId="77777777" w:rsidTr="00B3564D">
        <w:tc>
          <w:tcPr>
            <w:tcW w:w="2673" w:type="dxa"/>
            <w:shd w:val="clear" w:color="auto" w:fill="F2F2F2" w:themeFill="background1" w:themeFillShade="F2"/>
          </w:tcPr>
          <w:p w14:paraId="1353EE05" w14:textId="77777777" w:rsidR="009070D7" w:rsidRDefault="009070D7" w:rsidP="009070D7">
            <w:pPr>
              <w:rPr>
                <w:b/>
              </w:rPr>
            </w:pPr>
            <w:r w:rsidRPr="009070D7">
              <w:rPr>
                <w:b/>
              </w:rPr>
              <w:t>Contact Name</w:t>
            </w:r>
          </w:p>
          <w:p w14:paraId="3AC0A0BD" w14:textId="72F314D1" w:rsidR="009070D7" w:rsidRPr="009070D7" w:rsidRDefault="009070D7" w:rsidP="009070D7">
            <w:r w:rsidRPr="009070D7">
              <w:t>If applicable</w:t>
            </w:r>
          </w:p>
        </w:tc>
        <w:tc>
          <w:tcPr>
            <w:tcW w:w="6677" w:type="dxa"/>
          </w:tcPr>
          <w:p w14:paraId="4B965B19" w14:textId="77777777" w:rsidR="009070D7" w:rsidRDefault="009070D7" w:rsidP="009070D7">
            <w:pPr>
              <w:jc w:val="both"/>
              <w:rPr>
                <w:b/>
                <w:sz w:val="32"/>
                <w:szCs w:val="32"/>
              </w:rPr>
            </w:pPr>
          </w:p>
        </w:tc>
      </w:tr>
      <w:tr w:rsidR="009070D7" w14:paraId="014B16CD" w14:textId="77777777" w:rsidTr="00FE593A">
        <w:trPr>
          <w:trHeight w:val="454"/>
        </w:trPr>
        <w:tc>
          <w:tcPr>
            <w:tcW w:w="2673" w:type="dxa"/>
            <w:shd w:val="clear" w:color="auto" w:fill="F2F2F2" w:themeFill="background1" w:themeFillShade="F2"/>
          </w:tcPr>
          <w:p w14:paraId="2956B421" w14:textId="1855A66B" w:rsidR="009070D7" w:rsidRPr="009070D7" w:rsidRDefault="009070D7" w:rsidP="009070D7">
            <w:pPr>
              <w:rPr>
                <w:b/>
              </w:rPr>
            </w:pPr>
            <w:r w:rsidRPr="009070D7">
              <w:rPr>
                <w:b/>
              </w:rPr>
              <w:t xml:space="preserve">Contact Phone </w:t>
            </w:r>
            <w:r>
              <w:rPr>
                <w:b/>
              </w:rPr>
              <w:t>Number</w:t>
            </w:r>
          </w:p>
        </w:tc>
        <w:tc>
          <w:tcPr>
            <w:tcW w:w="6677" w:type="dxa"/>
          </w:tcPr>
          <w:p w14:paraId="02E75F99" w14:textId="77777777" w:rsidR="009070D7" w:rsidRDefault="009070D7" w:rsidP="009070D7">
            <w:pPr>
              <w:jc w:val="both"/>
              <w:rPr>
                <w:b/>
                <w:sz w:val="32"/>
                <w:szCs w:val="32"/>
              </w:rPr>
            </w:pPr>
          </w:p>
        </w:tc>
      </w:tr>
      <w:tr w:rsidR="009070D7" w14:paraId="10720491" w14:textId="77777777" w:rsidTr="00FE593A">
        <w:trPr>
          <w:trHeight w:val="454"/>
        </w:trPr>
        <w:tc>
          <w:tcPr>
            <w:tcW w:w="2673" w:type="dxa"/>
            <w:shd w:val="clear" w:color="auto" w:fill="F2F2F2" w:themeFill="background1" w:themeFillShade="F2"/>
          </w:tcPr>
          <w:p w14:paraId="38B65C04" w14:textId="23BBB9DE" w:rsidR="009070D7" w:rsidRPr="009070D7" w:rsidRDefault="009070D7" w:rsidP="009070D7">
            <w:pPr>
              <w:rPr>
                <w:b/>
              </w:rPr>
            </w:pPr>
            <w:r w:rsidRPr="009070D7">
              <w:rPr>
                <w:b/>
              </w:rPr>
              <w:t>Email Address</w:t>
            </w:r>
          </w:p>
        </w:tc>
        <w:tc>
          <w:tcPr>
            <w:tcW w:w="6677" w:type="dxa"/>
          </w:tcPr>
          <w:p w14:paraId="7C2E1F41" w14:textId="77777777" w:rsidR="009070D7" w:rsidRDefault="009070D7" w:rsidP="009070D7">
            <w:pPr>
              <w:jc w:val="both"/>
              <w:rPr>
                <w:b/>
                <w:sz w:val="32"/>
                <w:szCs w:val="32"/>
              </w:rPr>
            </w:pPr>
          </w:p>
        </w:tc>
      </w:tr>
      <w:tr w:rsidR="009070D7" w14:paraId="193DF097" w14:textId="77777777" w:rsidTr="00B3564D">
        <w:tc>
          <w:tcPr>
            <w:tcW w:w="2673" w:type="dxa"/>
            <w:shd w:val="clear" w:color="auto" w:fill="F2F2F2" w:themeFill="background1" w:themeFillShade="F2"/>
          </w:tcPr>
          <w:p w14:paraId="1C288CEB" w14:textId="01DEC74D" w:rsidR="009070D7" w:rsidRPr="009070D7" w:rsidRDefault="009070D7" w:rsidP="009070D7">
            <w:pPr>
              <w:rPr>
                <w:b/>
              </w:rPr>
            </w:pPr>
            <w:r>
              <w:rPr>
                <w:b/>
              </w:rPr>
              <w:t>Address for Correspondence</w:t>
            </w:r>
          </w:p>
        </w:tc>
        <w:tc>
          <w:tcPr>
            <w:tcW w:w="6677" w:type="dxa"/>
          </w:tcPr>
          <w:p w14:paraId="5AB2D262" w14:textId="77777777" w:rsidR="009070D7" w:rsidRDefault="009070D7" w:rsidP="009070D7">
            <w:pPr>
              <w:jc w:val="both"/>
              <w:rPr>
                <w:b/>
                <w:sz w:val="32"/>
                <w:szCs w:val="32"/>
              </w:rPr>
            </w:pPr>
          </w:p>
        </w:tc>
      </w:tr>
      <w:tr w:rsidR="009070D7" w14:paraId="2B1C093A" w14:textId="77777777" w:rsidTr="00B3564D">
        <w:tc>
          <w:tcPr>
            <w:tcW w:w="2673" w:type="dxa"/>
            <w:shd w:val="clear" w:color="auto" w:fill="F2F2F2" w:themeFill="background1" w:themeFillShade="F2"/>
          </w:tcPr>
          <w:p w14:paraId="7B4407BD" w14:textId="77777777" w:rsidR="009070D7" w:rsidRDefault="009070D7" w:rsidP="009070D7">
            <w:pPr>
              <w:rPr>
                <w:b/>
              </w:rPr>
            </w:pPr>
            <w:r>
              <w:rPr>
                <w:b/>
              </w:rPr>
              <w:t>Type of Organisation</w:t>
            </w:r>
          </w:p>
          <w:p w14:paraId="5CBC3438" w14:textId="01DB7DCE" w:rsidR="00A125BD" w:rsidRPr="00A125BD" w:rsidRDefault="00A125BD" w:rsidP="009070D7">
            <w:r>
              <w:t>Copy of Public Liability required for business, and preferred for others if available</w:t>
            </w:r>
          </w:p>
        </w:tc>
        <w:tc>
          <w:tcPr>
            <w:tcW w:w="6677" w:type="dxa"/>
          </w:tcPr>
          <w:p w14:paraId="01D7A1DA" w14:textId="420F5A3A" w:rsidR="009070D7" w:rsidRDefault="00F41A4F" w:rsidP="009070D7">
            <w:pPr>
              <w:jc w:val="both"/>
            </w:pPr>
            <w:sdt>
              <w:sdtPr>
                <w:id w:val="1086199028"/>
                <w14:checkbox>
                  <w14:checked w14:val="0"/>
                  <w14:checkedState w14:val="2612" w14:font="MS Gothic"/>
                  <w14:uncheckedState w14:val="2610" w14:font="MS Gothic"/>
                </w14:checkbox>
              </w:sdtPr>
              <w:sdtEndPr/>
              <w:sdtContent>
                <w:r w:rsidR="009070D7">
                  <w:rPr>
                    <w:rFonts w:ascii="MS Gothic" w:eastAsia="MS Gothic" w:hAnsi="MS Gothic" w:hint="eastAsia"/>
                  </w:rPr>
                  <w:t>☐</w:t>
                </w:r>
              </w:sdtContent>
            </w:sdt>
            <w:r w:rsidR="009070D7">
              <w:t>Business</w:t>
            </w:r>
            <w:r w:rsidR="00A125BD">
              <w:t xml:space="preserve"> </w:t>
            </w:r>
          </w:p>
          <w:p w14:paraId="76F1EC4D" w14:textId="77B4F126" w:rsidR="009070D7" w:rsidRDefault="00F41A4F" w:rsidP="009070D7">
            <w:pPr>
              <w:jc w:val="both"/>
            </w:pPr>
            <w:sdt>
              <w:sdtPr>
                <w:id w:val="-2090138596"/>
                <w14:checkbox>
                  <w14:checked w14:val="0"/>
                  <w14:checkedState w14:val="2612" w14:font="MS Gothic"/>
                  <w14:uncheckedState w14:val="2610" w14:font="MS Gothic"/>
                </w14:checkbox>
              </w:sdtPr>
              <w:sdtEndPr/>
              <w:sdtContent>
                <w:r w:rsidR="009070D7">
                  <w:rPr>
                    <w:rFonts w:ascii="MS Gothic" w:eastAsia="MS Gothic" w:hAnsi="MS Gothic" w:hint="eastAsia"/>
                  </w:rPr>
                  <w:t>☐</w:t>
                </w:r>
              </w:sdtContent>
            </w:sdt>
            <w:r w:rsidR="009070D7">
              <w:t>Private (individual or group)</w:t>
            </w:r>
          </w:p>
          <w:p w14:paraId="3B2C3C8F" w14:textId="17AE197F" w:rsidR="009070D7" w:rsidRPr="009070D7" w:rsidRDefault="00F41A4F" w:rsidP="009070D7">
            <w:pPr>
              <w:jc w:val="both"/>
            </w:pPr>
            <w:sdt>
              <w:sdtPr>
                <w:id w:val="-1061177044"/>
                <w14:checkbox>
                  <w14:checked w14:val="0"/>
                  <w14:checkedState w14:val="2612" w14:font="MS Gothic"/>
                  <w14:uncheckedState w14:val="2610" w14:font="MS Gothic"/>
                </w14:checkbox>
              </w:sdtPr>
              <w:sdtEndPr/>
              <w:sdtContent>
                <w:r w:rsidR="009070D7">
                  <w:rPr>
                    <w:rFonts w:ascii="MS Gothic" w:eastAsia="MS Gothic" w:hAnsi="MS Gothic" w:hint="eastAsia"/>
                  </w:rPr>
                  <w:t>☐</w:t>
                </w:r>
              </w:sdtContent>
            </w:sdt>
            <w:r w:rsidR="009070D7">
              <w:t xml:space="preserve">Not for profit organisation (incorporation papers </w:t>
            </w:r>
            <w:r w:rsidR="008E1300">
              <w:t>required</w:t>
            </w:r>
            <w:r w:rsidR="009070D7">
              <w:t>)</w:t>
            </w:r>
          </w:p>
        </w:tc>
      </w:tr>
      <w:tr w:rsidR="009070D7" w14:paraId="2AE35EC7" w14:textId="77777777" w:rsidTr="00B3564D">
        <w:tc>
          <w:tcPr>
            <w:tcW w:w="2673" w:type="dxa"/>
            <w:shd w:val="clear" w:color="auto" w:fill="F2F2F2" w:themeFill="background1" w:themeFillShade="F2"/>
          </w:tcPr>
          <w:p w14:paraId="35D8EEAB" w14:textId="70E3A012" w:rsidR="009070D7" w:rsidRDefault="009070D7" w:rsidP="009070D7">
            <w:pPr>
              <w:rPr>
                <w:b/>
              </w:rPr>
            </w:pPr>
            <w:r>
              <w:rPr>
                <w:b/>
              </w:rPr>
              <w:t>KNC Member</w:t>
            </w:r>
          </w:p>
        </w:tc>
        <w:tc>
          <w:tcPr>
            <w:tcW w:w="6677" w:type="dxa"/>
          </w:tcPr>
          <w:p w14:paraId="423E2FE2" w14:textId="412DF1EB" w:rsidR="009070D7" w:rsidRPr="009070D7" w:rsidRDefault="00F41A4F" w:rsidP="009070D7">
            <w:pPr>
              <w:jc w:val="both"/>
              <w:rPr>
                <w:rFonts w:eastAsia="MS Gothic"/>
              </w:rPr>
            </w:pPr>
            <w:sdt>
              <w:sdtPr>
                <w:rPr>
                  <w:rFonts w:eastAsia="MS Gothic"/>
                </w:rPr>
                <w:id w:val="-708803333"/>
                <w14:checkbox>
                  <w14:checked w14:val="0"/>
                  <w14:checkedState w14:val="2612" w14:font="MS Gothic"/>
                  <w14:uncheckedState w14:val="2610" w14:font="MS Gothic"/>
                </w14:checkbox>
              </w:sdtPr>
              <w:sdtEndPr/>
              <w:sdtContent>
                <w:r w:rsidR="009070D7">
                  <w:rPr>
                    <w:rFonts w:ascii="MS Gothic" w:eastAsia="MS Gothic" w:hAnsi="MS Gothic" w:hint="eastAsia"/>
                  </w:rPr>
                  <w:t>☐</w:t>
                </w:r>
              </w:sdtContent>
            </w:sdt>
            <w:r w:rsidR="009070D7" w:rsidRPr="009070D7">
              <w:rPr>
                <w:rFonts w:eastAsia="MS Gothic"/>
              </w:rPr>
              <w:t>No</w:t>
            </w:r>
            <w:r w:rsidR="00FE540F">
              <w:rPr>
                <w:rFonts w:eastAsia="MS Gothic"/>
              </w:rPr>
              <w:t xml:space="preserve"> (please consider supporting our activities by joining)</w:t>
            </w:r>
          </w:p>
          <w:p w14:paraId="5E48D369" w14:textId="4CCCFA31" w:rsidR="009070D7" w:rsidRDefault="00F41A4F" w:rsidP="009070D7">
            <w:pPr>
              <w:jc w:val="both"/>
              <w:rPr>
                <w:rFonts w:ascii="MS Gothic" w:eastAsia="MS Gothic" w:hAnsi="MS Gothic"/>
              </w:rPr>
            </w:pPr>
            <w:sdt>
              <w:sdtPr>
                <w:rPr>
                  <w:rFonts w:eastAsia="MS Gothic"/>
                </w:rPr>
                <w:id w:val="2122491812"/>
                <w14:checkbox>
                  <w14:checked w14:val="0"/>
                  <w14:checkedState w14:val="2612" w14:font="MS Gothic"/>
                  <w14:uncheckedState w14:val="2610" w14:font="MS Gothic"/>
                </w14:checkbox>
              </w:sdtPr>
              <w:sdtEndPr/>
              <w:sdtContent>
                <w:r w:rsidR="009070D7">
                  <w:rPr>
                    <w:rFonts w:ascii="MS Gothic" w:eastAsia="MS Gothic" w:hAnsi="MS Gothic" w:hint="eastAsia"/>
                  </w:rPr>
                  <w:t>☐</w:t>
                </w:r>
              </w:sdtContent>
            </w:sdt>
            <w:r w:rsidR="009070D7" w:rsidRPr="009070D7">
              <w:rPr>
                <w:rFonts w:eastAsia="MS Gothic"/>
              </w:rPr>
              <w:t>Yes</w:t>
            </w:r>
          </w:p>
        </w:tc>
      </w:tr>
    </w:tbl>
    <w:p w14:paraId="66D43761" w14:textId="3856FC19" w:rsidR="009070D7" w:rsidRDefault="009070D7" w:rsidP="009070D7">
      <w:pPr>
        <w:spacing w:after="0"/>
        <w:jc w:val="both"/>
        <w:rPr>
          <w:b/>
        </w:rPr>
      </w:pPr>
    </w:p>
    <w:tbl>
      <w:tblPr>
        <w:tblStyle w:val="TableGrid"/>
        <w:tblW w:w="0" w:type="auto"/>
        <w:tblLook w:val="04A0" w:firstRow="1" w:lastRow="0" w:firstColumn="1" w:lastColumn="0" w:noHBand="0" w:noVBand="1"/>
      </w:tblPr>
      <w:tblGrid>
        <w:gridCol w:w="2335"/>
        <w:gridCol w:w="2339"/>
        <w:gridCol w:w="2338"/>
        <w:gridCol w:w="2338"/>
      </w:tblGrid>
      <w:tr w:rsidR="00712273" w14:paraId="46972182" w14:textId="77777777" w:rsidTr="00B3564D">
        <w:tc>
          <w:tcPr>
            <w:tcW w:w="9350" w:type="dxa"/>
            <w:gridSpan w:val="4"/>
            <w:shd w:val="clear" w:color="auto" w:fill="D9D9D9" w:themeFill="background1" w:themeFillShade="D9"/>
          </w:tcPr>
          <w:p w14:paraId="7C4D8FEB" w14:textId="20B6CC0A" w:rsidR="00712273" w:rsidRPr="000271F6" w:rsidRDefault="00712273" w:rsidP="009070D7">
            <w:pPr>
              <w:jc w:val="both"/>
              <w:rPr>
                <w:b/>
                <w:sz w:val="28"/>
                <w:szCs w:val="28"/>
              </w:rPr>
            </w:pPr>
            <w:r w:rsidRPr="000271F6">
              <w:rPr>
                <w:b/>
                <w:sz w:val="28"/>
                <w:szCs w:val="28"/>
              </w:rPr>
              <w:t>Room Hire Details</w:t>
            </w:r>
          </w:p>
        </w:tc>
      </w:tr>
      <w:tr w:rsidR="006940AD" w14:paraId="52686227" w14:textId="77777777" w:rsidTr="00FE593A">
        <w:trPr>
          <w:trHeight w:val="397"/>
        </w:trPr>
        <w:tc>
          <w:tcPr>
            <w:tcW w:w="2335" w:type="dxa"/>
            <w:vMerge w:val="restart"/>
            <w:shd w:val="clear" w:color="auto" w:fill="F2F2F2" w:themeFill="background1" w:themeFillShade="F2"/>
          </w:tcPr>
          <w:p w14:paraId="191F88AE" w14:textId="77777777" w:rsidR="006940AD" w:rsidRDefault="006940AD" w:rsidP="009070D7">
            <w:pPr>
              <w:jc w:val="both"/>
              <w:rPr>
                <w:b/>
              </w:rPr>
            </w:pPr>
            <w:r>
              <w:rPr>
                <w:b/>
              </w:rPr>
              <w:t>Date(s)</w:t>
            </w:r>
          </w:p>
          <w:p w14:paraId="2EED4AE0" w14:textId="37206FC7" w:rsidR="00B3564D" w:rsidRPr="00B3564D" w:rsidRDefault="00B3564D" w:rsidP="009070D7">
            <w:pPr>
              <w:jc w:val="both"/>
            </w:pPr>
            <w:r w:rsidRPr="00B3564D">
              <w:t xml:space="preserve">End date cannot extend past this </w:t>
            </w:r>
            <w:r w:rsidR="00BF15DA">
              <w:t>calendar year</w:t>
            </w:r>
          </w:p>
        </w:tc>
        <w:tc>
          <w:tcPr>
            <w:tcW w:w="2339" w:type="dxa"/>
          </w:tcPr>
          <w:p w14:paraId="605E3443" w14:textId="31F1A37E" w:rsidR="006940AD" w:rsidRPr="00320292" w:rsidRDefault="006940AD" w:rsidP="009070D7">
            <w:pPr>
              <w:jc w:val="both"/>
            </w:pPr>
            <w:r w:rsidRPr="00320292">
              <w:t>Start:</w:t>
            </w:r>
          </w:p>
        </w:tc>
        <w:tc>
          <w:tcPr>
            <w:tcW w:w="2338" w:type="dxa"/>
            <w:vMerge w:val="restart"/>
            <w:shd w:val="clear" w:color="auto" w:fill="F2F2F2" w:themeFill="background1" w:themeFillShade="F2"/>
          </w:tcPr>
          <w:p w14:paraId="59EBEB9E" w14:textId="017BF47B" w:rsidR="006940AD" w:rsidRDefault="006940AD" w:rsidP="008E1300">
            <w:r>
              <w:rPr>
                <w:b/>
              </w:rPr>
              <w:t xml:space="preserve">Frequency </w:t>
            </w:r>
            <w:r w:rsidRPr="006B297D">
              <w:rPr>
                <w:b/>
              </w:rPr>
              <w:t>if applicable</w:t>
            </w:r>
          </w:p>
          <w:p w14:paraId="1907D3B8" w14:textId="6BB7EAFE" w:rsidR="006B297D" w:rsidRPr="006B297D" w:rsidRDefault="006B297D" w:rsidP="008A03B2"/>
        </w:tc>
        <w:tc>
          <w:tcPr>
            <w:tcW w:w="2338" w:type="dxa"/>
            <w:vMerge w:val="restart"/>
          </w:tcPr>
          <w:p w14:paraId="5C520A77" w14:textId="77777777" w:rsidR="006940AD" w:rsidRDefault="006940AD" w:rsidP="009070D7">
            <w:pPr>
              <w:jc w:val="both"/>
              <w:rPr>
                <w:b/>
              </w:rPr>
            </w:pPr>
          </w:p>
        </w:tc>
      </w:tr>
      <w:tr w:rsidR="006940AD" w14:paraId="6AC7D156" w14:textId="77777777" w:rsidTr="00FE593A">
        <w:trPr>
          <w:trHeight w:val="397"/>
        </w:trPr>
        <w:tc>
          <w:tcPr>
            <w:tcW w:w="2335" w:type="dxa"/>
            <w:vMerge/>
            <w:shd w:val="clear" w:color="auto" w:fill="F2F2F2" w:themeFill="background1" w:themeFillShade="F2"/>
          </w:tcPr>
          <w:p w14:paraId="098A53BA" w14:textId="77777777" w:rsidR="006940AD" w:rsidRDefault="006940AD" w:rsidP="009070D7">
            <w:pPr>
              <w:jc w:val="both"/>
              <w:rPr>
                <w:b/>
              </w:rPr>
            </w:pPr>
          </w:p>
        </w:tc>
        <w:tc>
          <w:tcPr>
            <w:tcW w:w="2339" w:type="dxa"/>
          </w:tcPr>
          <w:p w14:paraId="1ABACD15" w14:textId="2FE35A21" w:rsidR="006940AD" w:rsidRPr="00320292" w:rsidRDefault="006940AD" w:rsidP="009070D7">
            <w:pPr>
              <w:jc w:val="both"/>
            </w:pPr>
            <w:r w:rsidRPr="00320292">
              <w:t>End</w:t>
            </w:r>
            <w:r w:rsidR="00B3564D">
              <w:t>:</w:t>
            </w:r>
          </w:p>
        </w:tc>
        <w:tc>
          <w:tcPr>
            <w:tcW w:w="2338" w:type="dxa"/>
            <w:vMerge/>
            <w:shd w:val="clear" w:color="auto" w:fill="F2F2F2" w:themeFill="background1" w:themeFillShade="F2"/>
          </w:tcPr>
          <w:p w14:paraId="0B5A4F30" w14:textId="77777777" w:rsidR="006940AD" w:rsidRDefault="006940AD" w:rsidP="009070D7">
            <w:pPr>
              <w:jc w:val="both"/>
              <w:rPr>
                <w:b/>
              </w:rPr>
            </w:pPr>
          </w:p>
        </w:tc>
        <w:tc>
          <w:tcPr>
            <w:tcW w:w="2338" w:type="dxa"/>
            <w:vMerge/>
          </w:tcPr>
          <w:p w14:paraId="229C8C87" w14:textId="77777777" w:rsidR="006940AD" w:rsidRDefault="006940AD" w:rsidP="009070D7">
            <w:pPr>
              <w:jc w:val="both"/>
              <w:rPr>
                <w:b/>
              </w:rPr>
            </w:pPr>
          </w:p>
        </w:tc>
      </w:tr>
      <w:tr w:rsidR="008E1300" w14:paraId="54E104D2" w14:textId="77777777" w:rsidTr="00FE593A">
        <w:trPr>
          <w:trHeight w:val="510"/>
        </w:trPr>
        <w:tc>
          <w:tcPr>
            <w:tcW w:w="2335" w:type="dxa"/>
            <w:shd w:val="clear" w:color="auto" w:fill="F2F2F2" w:themeFill="background1" w:themeFillShade="F2"/>
          </w:tcPr>
          <w:p w14:paraId="2640A220" w14:textId="77777777" w:rsidR="008E1300" w:rsidRDefault="008E1300" w:rsidP="009070D7">
            <w:pPr>
              <w:jc w:val="both"/>
              <w:rPr>
                <w:b/>
              </w:rPr>
            </w:pPr>
            <w:r>
              <w:rPr>
                <w:b/>
              </w:rPr>
              <w:t>Notes</w:t>
            </w:r>
          </w:p>
          <w:p w14:paraId="3C5778B8" w14:textId="281239AA" w:rsidR="008E1300" w:rsidRPr="008E1300" w:rsidRDefault="008E1300" w:rsidP="009070D7">
            <w:pPr>
              <w:jc w:val="both"/>
            </w:pPr>
            <w:r w:rsidRPr="008E1300">
              <w:t>e.g. school terms only</w:t>
            </w:r>
          </w:p>
        </w:tc>
        <w:tc>
          <w:tcPr>
            <w:tcW w:w="7015" w:type="dxa"/>
            <w:gridSpan w:val="3"/>
          </w:tcPr>
          <w:p w14:paraId="6639DD05" w14:textId="77777777" w:rsidR="008E1300" w:rsidRDefault="008E1300" w:rsidP="009070D7">
            <w:pPr>
              <w:jc w:val="both"/>
              <w:rPr>
                <w:b/>
              </w:rPr>
            </w:pPr>
          </w:p>
        </w:tc>
      </w:tr>
      <w:tr w:rsidR="006940AD" w14:paraId="1C1836D3" w14:textId="77777777" w:rsidTr="00FE593A">
        <w:trPr>
          <w:trHeight w:val="454"/>
        </w:trPr>
        <w:tc>
          <w:tcPr>
            <w:tcW w:w="2335" w:type="dxa"/>
            <w:vMerge w:val="restart"/>
            <w:shd w:val="clear" w:color="auto" w:fill="F2F2F2" w:themeFill="background1" w:themeFillShade="F2"/>
          </w:tcPr>
          <w:p w14:paraId="1427F8CE" w14:textId="77777777" w:rsidR="006940AD" w:rsidRDefault="006940AD" w:rsidP="009070D7">
            <w:pPr>
              <w:jc w:val="both"/>
              <w:rPr>
                <w:b/>
              </w:rPr>
            </w:pPr>
            <w:r>
              <w:rPr>
                <w:b/>
              </w:rPr>
              <w:t>Time(s)</w:t>
            </w:r>
          </w:p>
          <w:p w14:paraId="0EB6B639" w14:textId="02008FC7" w:rsidR="006940AD" w:rsidRPr="006940AD" w:rsidRDefault="006940AD" w:rsidP="009070D7">
            <w:pPr>
              <w:jc w:val="both"/>
            </w:pPr>
            <w:r w:rsidRPr="006940AD">
              <w:t>Ensure you all</w:t>
            </w:r>
            <w:r>
              <w:t>ow</w:t>
            </w:r>
            <w:r w:rsidRPr="006940AD">
              <w:t xml:space="preserve"> time for set up and pack away</w:t>
            </w:r>
          </w:p>
        </w:tc>
        <w:tc>
          <w:tcPr>
            <w:tcW w:w="7015" w:type="dxa"/>
            <w:gridSpan w:val="3"/>
          </w:tcPr>
          <w:p w14:paraId="047F20C1" w14:textId="0E582AAE" w:rsidR="006940AD" w:rsidRDefault="006940AD" w:rsidP="009070D7">
            <w:pPr>
              <w:jc w:val="both"/>
              <w:rPr>
                <w:b/>
              </w:rPr>
            </w:pPr>
            <w:r w:rsidRPr="00320292">
              <w:t>Start:</w:t>
            </w:r>
          </w:p>
        </w:tc>
      </w:tr>
      <w:tr w:rsidR="006940AD" w14:paraId="276723BF" w14:textId="77777777" w:rsidTr="00FE593A">
        <w:trPr>
          <w:trHeight w:val="454"/>
        </w:trPr>
        <w:tc>
          <w:tcPr>
            <w:tcW w:w="2335" w:type="dxa"/>
            <w:vMerge/>
            <w:shd w:val="clear" w:color="auto" w:fill="F2F2F2" w:themeFill="background1" w:themeFillShade="F2"/>
          </w:tcPr>
          <w:p w14:paraId="67FC04A8" w14:textId="77777777" w:rsidR="006940AD" w:rsidRDefault="006940AD" w:rsidP="009070D7">
            <w:pPr>
              <w:jc w:val="both"/>
              <w:rPr>
                <w:b/>
              </w:rPr>
            </w:pPr>
          </w:p>
        </w:tc>
        <w:tc>
          <w:tcPr>
            <w:tcW w:w="7015" w:type="dxa"/>
            <w:gridSpan w:val="3"/>
          </w:tcPr>
          <w:p w14:paraId="30938BCE" w14:textId="776E6943" w:rsidR="006940AD" w:rsidRDefault="006940AD" w:rsidP="009070D7">
            <w:pPr>
              <w:jc w:val="both"/>
              <w:rPr>
                <w:b/>
              </w:rPr>
            </w:pPr>
            <w:r w:rsidRPr="00320292">
              <w:t>Finish:</w:t>
            </w:r>
          </w:p>
        </w:tc>
      </w:tr>
      <w:tr w:rsidR="006B297D" w14:paraId="52526A69" w14:textId="77777777" w:rsidTr="00FE593A">
        <w:trPr>
          <w:trHeight w:val="397"/>
        </w:trPr>
        <w:tc>
          <w:tcPr>
            <w:tcW w:w="2335" w:type="dxa"/>
            <w:shd w:val="clear" w:color="auto" w:fill="F2F2F2" w:themeFill="background1" w:themeFillShade="F2"/>
          </w:tcPr>
          <w:p w14:paraId="175C7230" w14:textId="65B0B6A4" w:rsidR="006B297D" w:rsidRDefault="006B297D" w:rsidP="009070D7">
            <w:pPr>
              <w:jc w:val="both"/>
              <w:rPr>
                <w:b/>
              </w:rPr>
            </w:pPr>
            <w:r>
              <w:rPr>
                <w:b/>
              </w:rPr>
              <w:t>Type of Event / Activity</w:t>
            </w:r>
          </w:p>
        </w:tc>
        <w:tc>
          <w:tcPr>
            <w:tcW w:w="7015" w:type="dxa"/>
            <w:gridSpan w:val="3"/>
          </w:tcPr>
          <w:p w14:paraId="4CF446F1" w14:textId="77777777" w:rsidR="006B297D" w:rsidRDefault="006B297D" w:rsidP="009070D7">
            <w:pPr>
              <w:jc w:val="both"/>
              <w:rPr>
                <w:b/>
              </w:rPr>
            </w:pPr>
          </w:p>
        </w:tc>
      </w:tr>
      <w:tr w:rsidR="006B297D" w14:paraId="31E4676F" w14:textId="77777777" w:rsidTr="00FE593A">
        <w:trPr>
          <w:trHeight w:val="397"/>
        </w:trPr>
        <w:tc>
          <w:tcPr>
            <w:tcW w:w="2335" w:type="dxa"/>
            <w:shd w:val="clear" w:color="auto" w:fill="F2F2F2" w:themeFill="background1" w:themeFillShade="F2"/>
          </w:tcPr>
          <w:p w14:paraId="2606872B" w14:textId="7CA02768" w:rsidR="006B297D" w:rsidRDefault="006B297D" w:rsidP="009070D7">
            <w:pPr>
              <w:jc w:val="both"/>
              <w:rPr>
                <w:b/>
              </w:rPr>
            </w:pPr>
            <w:r>
              <w:rPr>
                <w:b/>
              </w:rPr>
              <w:t>Number of Attendees</w:t>
            </w:r>
          </w:p>
        </w:tc>
        <w:tc>
          <w:tcPr>
            <w:tcW w:w="7015" w:type="dxa"/>
            <w:gridSpan w:val="3"/>
          </w:tcPr>
          <w:p w14:paraId="637C4809" w14:textId="77777777" w:rsidR="006B297D" w:rsidRDefault="006B297D" w:rsidP="009070D7">
            <w:pPr>
              <w:jc w:val="both"/>
              <w:rPr>
                <w:b/>
              </w:rPr>
            </w:pPr>
          </w:p>
        </w:tc>
      </w:tr>
      <w:tr w:rsidR="005B30AD" w14:paraId="5FA3A622" w14:textId="77777777" w:rsidTr="00335B70">
        <w:trPr>
          <w:trHeight w:val="580"/>
        </w:trPr>
        <w:tc>
          <w:tcPr>
            <w:tcW w:w="2335" w:type="dxa"/>
            <w:shd w:val="clear" w:color="auto" w:fill="F2F2F2" w:themeFill="background1" w:themeFillShade="F2"/>
          </w:tcPr>
          <w:p w14:paraId="65EDB3D2" w14:textId="77777777" w:rsidR="005B30AD" w:rsidRDefault="005B30AD" w:rsidP="009070D7">
            <w:pPr>
              <w:jc w:val="both"/>
              <w:rPr>
                <w:b/>
              </w:rPr>
            </w:pPr>
            <w:r>
              <w:rPr>
                <w:b/>
              </w:rPr>
              <w:t>Room</w:t>
            </w:r>
          </w:p>
          <w:p w14:paraId="3D981D90" w14:textId="6B186BB5" w:rsidR="005B30AD" w:rsidRDefault="005B30AD" w:rsidP="009070D7">
            <w:pPr>
              <w:jc w:val="both"/>
              <w:rPr>
                <w:b/>
              </w:rPr>
            </w:pPr>
            <w:r>
              <w:rPr>
                <w:b/>
              </w:rPr>
              <w:t>Building 1</w:t>
            </w:r>
          </w:p>
        </w:tc>
        <w:tc>
          <w:tcPr>
            <w:tcW w:w="2339" w:type="dxa"/>
          </w:tcPr>
          <w:p w14:paraId="4ABCDA5C" w14:textId="57D27A86" w:rsidR="005B30AD" w:rsidRPr="006B297D" w:rsidRDefault="00F41A4F" w:rsidP="009070D7">
            <w:pPr>
              <w:jc w:val="both"/>
            </w:pPr>
            <w:sdt>
              <w:sdtPr>
                <w:id w:val="1702356004"/>
                <w14:checkbox>
                  <w14:checked w14:val="0"/>
                  <w14:checkedState w14:val="2612" w14:font="MS Gothic"/>
                  <w14:uncheckedState w14:val="2610" w14:font="MS Gothic"/>
                </w14:checkbox>
              </w:sdtPr>
              <w:sdtEndPr/>
              <w:sdtContent>
                <w:r w:rsidR="005B30AD">
                  <w:rPr>
                    <w:rFonts w:ascii="MS Gothic" w:eastAsia="MS Gothic" w:hAnsi="MS Gothic" w:hint="eastAsia"/>
                  </w:rPr>
                  <w:t>☐</w:t>
                </w:r>
              </w:sdtContent>
            </w:sdt>
            <w:r w:rsidR="005B30AD" w:rsidRPr="006B297D">
              <w:t>Auditorium</w:t>
            </w:r>
          </w:p>
          <w:p w14:paraId="41C6BB60" w14:textId="69C17E1E" w:rsidR="005B30AD" w:rsidRPr="006B297D" w:rsidRDefault="00F41A4F" w:rsidP="009070D7">
            <w:pPr>
              <w:jc w:val="both"/>
            </w:pPr>
            <w:sdt>
              <w:sdtPr>
                <w:id w:val="714782345"/>
                <w14:checkbox>
                  <w14:checked w14:val="0"/>
                  <w14:checkedState w14:val="2612" w14:font="MS Gothic"/>
                  <w14:uncheckedState w14:val="2610" w14:font="MS Gothic"/>
                </w14:checkbox>
              </w:sdtPr>
              <w:sdtEndPr/>
              <w:sdtContent>
                <w:r w:rsidR="005B30AD">
                  <w:rPr>
                    <w:rFonts w:ascii="MS Gothic" w:eastAsia="MS Gothic" w:hAnsi="MS Gothic" w:hint="eastAsia"/>
                  </w:rPr>
                  <w:t>☐</w:t>
                </w:r>
              </w:sdtContent>
            </w:sdt>
            <w:r w:rsidR="005B30AD">
              <w:t>Workshop</w:t>
            </w:r>
          </w:p>
        </w:tc>
        <w:tc>
          <w:tcPr>
            <w:tcW w:w="2338" w:type="dxa"/>
          </w:tcPr>
          <w:p w14:paraId="3DAEAA12" w14:textId="0D8CCEB3" w:rsidR="005B30AD" w:rsidRPr="006B297D" w:rsidRDefault="00F41A4F" w:rsidP="009070D7">
            <w:pPr>
              <w:jc w:val="both"/>
            </w:pPr>
            <w:sdt>
              <w:sdtPr>
                <w:id w:val="-285120973"/>
                <w14:checkbox>
                  <w14:checked w14:val="0"/>
                  <w14:checkedState w14:val="2612" w14:font="MS Gothic"/>
                  <w14:uncheckedState w14:val="2610" w14:font="MS Gothic"/>
                </w14:checkbox>
              </w:sdtPr>
              <w:sdtEndPr/>
              <w:sdtContent>
                <w:r w:rsidR="005B30AD">
                  <w:rPr>
                    <w:rFonts w:ascii="MS Gothic" w:eastAsia="MS Gothic" w:hAnsi="MS Gothic" w:hint="eastAsia"/>
                  </w:rPr>
                  <w:t>☐</w:t>
                </w:r>
              </w:sdtContent>
            </w:sdt>
            <w:r w:rsidR="005B30AD">
              <w:t>Meeting</w:t>
            </w:r>
            <w:r w:rsidR="005B30AD" w:rsidRPr="006B297D">
              <w:t xml:space="preserve"> Room</w:t>
            </w:r>
          </w:p>
          <w:p w14:paraId="000F21FA" w14:textId="56CB194D" w:rsidR="005B30AD" w:rsidRPr="006B297D" w:rsidRDefault="00F41A4F" w:rsidP="009070D7">
            <w:pPr>
              <w:jc w:val="both"/>
            </w:pPr>
            <w:sdt>
              <w:sdtPr>
                <w:id w:val="133147991"/>
                <w14:checkbox>
                  <w14:checked w14:val="0"/>
                  <w14:checkedState w14:val="2612" w14:font="MS Gothic"/>
                  <w14:uncheckedState w14:val="2610" w14:font="MS Gothic"/>
                </w14:checkbox>
              </w:sdtPr>
              <w:sdtEndPr/>
              <w:sdtContent>
                <w:r w:rsidR="005B30AD">
                  <w:rPr>
                    <w:rFonts w:ascii="MS Gothic" w:eastAsia="MS Gothic" w:hAnsi="MS Gothic" w:hint="eastAsia"/>
                  </w:rPr>
                  <w:t>☐</w:t>
                </w:r>
              </w:sdtContent>
            </w:sdt>
            <w:r w:rsidR="005B30AD">
              <w:t>Community Room</w:t>
            </w:r>
          </w:p>
        </w:tc>
        <w:tc>
          <w:tcPr>
            <w:tcW w:w="2338" w:type="dxa"/>
          </w:tcPr>
          <w:p w14:paraId="0FB2F668" w14:textId="6AF22104" w:rsidR="005B30AD" w:rsidRPr="006B297D" w:rsidRDefault="00F41A4F" w:rsidP="009070D7">
            <w:pPr>
              <w:jc w:val="both"/>
            </w:pPr>
            <w:sdt>
              <w:sdtPr>
                <w:id w:val="-1512753131"/>
                <w14:checkbox>
                  <w14:checked w14:val="0"/>
                  <w14:checkedState w14:val="2612" w14:font="MS Gothic"/>
                  <w14:uncheckedState w14:val="2610" w14:font="MS Gothic"/>
                </w14:checkbox>
              </w:sdtPr>
              <w:sdtEndPr/>
              <w:sdtContent>
                <w:r w:rsidR="005B30AD">
                  <w:rPr>
                    <w:rFonts w:ascii="MS Gothic" w:eastAsia="MS Gothic" w:hAnsi="MS Gothic" w:hint="eastAsia"/>
                  </w:rPr>
                  <w:t>☐</w:t>
                </w:r>
              </w:sdtContent>
            </w:sdt>
            <w:r w:rsidR="005B30AD" w:rsidRPr="006B297D">
              <w:t>Interview Room</w:t>
            </w:r>
          </w:p>
        </w:tc>
      </w:tr>
      <w:tr w:rsidR="005B30AD" w14:paraId="3A984A6F" w14:textId="77777777" w:rsidTr="00335B70">
        <w:trPr>
          <w:trHeight w:val="580"/>
        </w:trPr>
        <w:tc>
          <w:tcPr>
            <w:tcW w:w="2335" w:type="dxa"/>
            <w:shd w:val="clear" w:color="auto" w:fill="F2F2F2" w:themeFill="background1" w:themeFillShade="F2"/>
          </w:tcPr>
          <w:p w14:paraId="013FA4E3" w14:textId="77777777" w:rsidR="008C45D6" w:rsidRDefault="008C45D6" w:rsidP="009070D7">
            <w:pPr>
              <w:jc w:val="both"/>
              <w:rPr>
                <w:b/>
              </w:rPr>
            </w:pPr>
          </w:p>
          <w:p w14:paraId="3FFCB539" w14:textId="670D388F" w:rsidR="005B30AD" w:rsidRDefault="005B30AD" w:rsidP="009070D7">
            <w:pPr>
              <w:jc w:val="both"/>
              <w:rPr>
                <w:b/>
              </w:rPr>
            </w:pPr>
            <w:r>
              <w:rPr>
                <w:b/>
              </w:rPr>
              <w:t>Building 2</w:t>
            </w:r>
          </w:p>
        </w:tc>
        <w:tc>
          <w:tcPr>
            <w:tcW w:w="2339" w:type="dxa"/>
          </w:tcPr>
          <w:p w14:paraId="18C7AFC6" w14:textId="77777777" w:rsidR="005B30AD" w:rsidRPr="006B297D" w:rsidRDefault="00F41A4F" w:rsidP="00E12938">
            <w:pPr>
              <w:jc w:val="both"/>
            </w:pPr>
            <w:sdt>
              <w:sdtPr>
                <w:id w:val="1054578960"/>
                <w14:checkbox>
                  <w14:checked w14:val="0"/>
                  <w14:checkedState w14:val="2612" w14:font="MS Gothic"/>
                  <w14:uncheckedState w14:val="2610" w14:font="MS Gothic"/>
                </w14:checkbox>
              </w:sdtPr>
              <w:sdtEndPr/>
              <w:sdtContent>
                <w:r w:rsidR="005B30AD">
                  <w:rPr>
                    <w:rFonts w:ascii="MS Gothic" w:eastAsia="MS Gothic" w:hAnsi="MS Gothic" w:hint="eastAsia"/>
                  </w:rPr>
                  <w:t>☐</w:t>
                </w:r>
              </w:sdtContent>
            </w:sdt>
            <w:r w:rsidR="005B30AD">
              <w:t>The Court</w:t>
            </w:r>
          </w:p>
          <w:p w14:paraId="5CC120C0" w14:textId="3FAEF481" w:rsidR="005B30AD" w:rsidRDefault="00F41A4F" w:rsidP="00E12938">
            <w:pPr>
              <w:jc w:val="both"/>
            </w:pPr>
            <w:sdt>
              <w:sdtPr>
                <w:id w:val="1547565541"/>
                <w14:checkbox>
                  <w14:checked w14:val="0"/>
                  <w14:checkedState w14:val="2612" w14:font="MS Gothic"/>
                  <w14:uncheckedState w14:val="2610" w14:font="MS Gothic"/>
                </w14:checkbox>
              </w:sdtPr>
              <w:sdtEndPr/>
              <w:sdtContent>
                <w:r w:rsidR="005B30AD">
                  <w:rPr>
                    <w:rFonts w:ascii="MS Gothic" w:eastAsia="MS Gothic" w:hAnsi="MS Gothic" w:hint="eastAsia"/>
                  </w:rPr>
                  <w:t>☐</w:t>
                </w:r>
              </w:sdtContent>
            </w:sdt>
            <w:r w:rsidR="005B30AD">
              <w:t>The Hub</w:t>
            </w:r>
          </w:p>
        </w:tc>
        <w:tc>
          <w:tcPr>
            <w:tcW w:w="2338" w:type="dxa"/>
          </w:tcPr>
          <w:p w14:paraId="781245CE" w14:textId="24623397" w:rsidR="005B30AD" w:rsidRDefault="005B30AD" w:rsidP="00E12938">
            <w:pPr>
              <w:jc w:val="both"/>
            </w:pPr>
          </w:p>
        </w:tc>
        <w:tc>
          <w:tcPr>
            <w:tcW w:w="2338" w:type="dxa"/>
          </w:tcPr>
          <w:p w14:paraId="700CEACA" w14:textId="33826876" w:rsidR="005B30AD" w:rsidRDefault="005B30AD" w:rsidP="009070D7">
            <w:pPr>
              <w:jc w:val="both"/>
            </w:pPr>
          </w:p>
        </w:tc>
      </w:tr>
      <w:tr w:rsidR="005B30AD" w14:paraId="0C7ACE87" w14:textId="77777777" w:rsidTr="00335B70">
        <w:trPr>
          <w:trHeight w:val="580"/>
        </w:trPr>
        <w:tc>
          <w:tcPr>
            <w:tcW w:w="2335" w:type="dxa"/>
            <w:shd w:val="clear" w:color="auto" w:fill="F2F2F2" w:themeFill="background1" w:themeFillShade="F2"/>
          </w:tcPr>
          <w:p w14:paraId="3E2B450B" w14:textId="77777777" w:rsidR="008C45D6" w:rsidRDefault="008C45D6" w:rsidP="009070D7">
            <w:pPr>
              <w:jc w:val="both"/>
              <w:rPr>
                <w:b/>
              </w:rPr>
            </w:pPr>
          </w:p>
          <w:p w14:paraId="253C5681" w14:textId="01A55144" w:rsidR="005B30AD" w:rsidRDefault="005B30AD" w:rsidP="009070D7">
            <w:pPr>
              <w:jc w:val="both"/>
              <w:rPr>
                <w:b/>
              </w:rPr>
            </w:pPr>
            <w:r>
              <w:rPr>
                <w:b/>
              </w:rPr>
              <w:t>Building 3</w:t>
            </w:r>
          </w:p>
        </w:tc>
        <w:tc>
          <w:tcPr>
            <w:tcW w:w="2339" w:type="dxa"/>
          </w:tcPr>
          <w:p w14:paraId="60DD7B80" w14:textId="2CBC50AA" w:rsidR="005B30AD" w:rsidRPr="006B297D" w:rsidRDefault="00F41A4F" w:rsidP="00E12938">
            <w:pPr>
              <w:jc w:val="both"/>
            </w:pPr>
            <w:sdt>
              <w:sdtPr>
                <w:id w:val="599452477"/>
                <w14:checkbox>
                  <w14:checked w14:val="0"/>
                  <w14:checkedState w14:val="2612" w14:font="MS Gothic"/>
                  <w14:uncheckedState w14:val="2610" w14:font="MS Gothic"/>
                </w14:checkbox>
              </w:sdtPr>
              <w:sdtEndPr/>
              <w:sdtContent>
                <w:r w:rsidR="005B30AD">
                  <w:rPr>
                    <w:rFonts w:ascii="MS Gothic" w:eastAsia="MS Gothic" w:hAnsi="MS Gothic" w:hint="eastAsia"/>
                  </w:rPr>
                  <w:t>☐</w:t>
                </w:r>
              </w:sdtContent>
            </w:sdt>
            <w:r w:rsidR="005B30AD">
              <w:t>Lounge</w:t>
            </w:r>
          </w:p>
          <w:p w14:paraId="16CF6224" w14:textId="1D262F93" w:rsidR="005B30AD" w:rsidRDefault="00F41A4F" w:rsidP="00E12938">
            <w:pPr>
              <w:jc w:val="both"/>
            </w:pPr>
            <w:sdt>
              <w:sdtPr>
                <w:id w:val="20674298"/>
                <w14:checkbox>
                  <w14:checked w14:val="0"/>
                  <w14:checkedState w14:val="2612" w14:font="MS Gothic"/>
                  <w14:uncheckedState w14:val="2610" w14:font="MS Gothic"/>
                </w14:checkbox>
              </w:sdtPr>
              <w:sdtEndPr/>
              <w:sdtContent>
                <w:r w:rsidR="005B30AD">
                  <w:rPr>
                    <w:rFonts w:ascii="MS Gothic" w:eastAsia="MS Gothic" w:hAnsi="MS Gothic" w:hint="eastAsia"/>
                  </w:rPr>
                  <w:t>☐</w:t>
                </w:r>
              </w:sdtContent>
            </w:sdt>
            <w:r w:rsidR="005B30AD">
              <w:t>Office</w:t>
            </w:r>
          </w:p>
        </w:tc>
        <w:tc>
          <w:tcPr>
            <w:tcW w:w="2338" w:type="dxa"/>
          </w:tcPr>
          <w:p w14:paraId="2CF4B94D" w14:textId="77777777" w:rsidR="005B30AD" w:rsidRDefault="005B30AD" w:rsidP="00E12938">
            <w:pPr>
              <w:jc w:val="both"/>
            </w:pPr>
          </w:p>
        </w:tc>
        <w:tc>
          <w:tcPr>
            <w:tcW w:w="2338" w:type="dxa"/>
          </w:tcPr>
          <w:p w14:paraId="4375779E" w14:textId="77777777" w:rsidR="005B30AD" w:rsidRDefault="005B30AD" w:rsidP="009070D7">
            <w:pPr>
              <w:jc w:val="both"/>
            </w:pPr>
          </w:p>
        </w:tc>
      </w:tr>
      <w:tr w:rsidR="00C656EE" w14:paraId="1FC5A484" w14:textId="77777777" w:rsidTr="00DB6D25">
        <w:trPr>
          <w:trHeight w:val="510"/>
        </w:trPr>
        <w:tc>
          <w:tcPr>
            <w:tcW w:w="2335" w:type="dxa"/>
            <w:shd w:val="clear" w:color="auto" w:fill="F2F2F2" w:themeFill="background1" w:themeFillShade="F2"/>
          </w:tcPr>
          <w:p w14:paraId="52558B8E" w14:textId="51AFCDB8" w:rsidR="00C656EE" w:rsidRDefault="00C656EE" w:rsidP="009070D7">
            <w:pPr>
              <w:jc w:val="both"/>
              <w:rPr>
                <w:b/>
              </w:rPr>
            </w:pPr>
            <w:r>
              <w:rPr>
                <w:b/>
              </w:rPr>
              <w:t>Will alcohol be consumed?</w:t>
            </w:r>
          </w:p>
        </w:tc>
        <w:tc>
          <w:tcPr>
            <w:tcW w:w="7015" w:type="dxa"/>
            <w:gridSpan w:val="3"/>
          </w:tcPr>
          <w:p w14:paraId="025935D2" w14:textId="77777777" w:rsidR="00C656EE" w:rsidRPr="00C656EE" w:rsidRDefault="00F41A4F" w:rsidP="009070D7">
            <w:pPr>
              <w:jc w:val="both"/>
              <w:rPr>
                <w:rFonts w:eastAsia="MS Gothic"/>
              </w:rPr>
            </w:pPr>
            <w:sdt>
              <w:sdtPr>
                <w:rPr>
                  <w:rFonts w:eastAsia="MS Gothic"/>
                </w:rPr>
                <w:id w:val="1889148397"/>
                <w14:checkbox>
                  <w14:checked w14:val="0"/>
                  <w14:checkedState w14:val="2612" w14:font="MS Gothic"/>
                  <w14:uncheckedState w14:val="2610" w14:font="MS Gothic"/>
                </w14:checkbox>
              </w:sdtPr>
              <w:sdtEndPr/>
              <w:sdtContent>
                <w:r w:rsidR="00C656EE">
                  <w:rPr>
                    <w:rFonts w:ascii="MS Gothic" w:eastAsia="MS Gothic" w:hAnsi="MS Gothic" w:hint="eastAsia"/>
                  </w:rPr>
                  <w:t>☐</w:t>
                </w:r>
              </w:sdtContent>
            </w:sdt>
            <w:r w:rsidR="00C656EE" w:rsidRPr="00C656EE">
              <w:rPr>
                <w:rFonts w:eastAsia="MS Gothic"/>
              </w:rPr>
              <w:t>Yes</w:t>
            </w:r>
          </w:p>
          <w:p w14:paraId="533E801C" w14:textId="4C76C95E" w:rsidR="00C656EE" w:rsidRDefault="00F41A4F" w:rsidP="009070D7">
            <w:pPr>
              <w:jc w:val="both"/>
              <w:rPr>
                <w:rFonts w:ascii="MS Gothic" w:eastAsia="MS Gothic" w:hAnsi="MS Gothic"/>
              </w:rPr>
            </w:pPr>
            <w:sdt>
              <w:sdtPr>
                <w:rPr>
                  <w:rFonts w:eastAsia="MS Gothic"/>
                </w:rPr>
                <w:id w:val="316768703"/>
                <w14:checkbox>
                  <w14:checked w14:val="0"/>
                  <w14:checkedState w14:val="2612" w14:font="MS Gothic"/>
                  <w14:uncheckedState w14:val="2610" w14:font="MS Gothic"/>
                </w14:checkbox>
              </w:sdtPr>
              <w:sdtEndPr/>
              <w:sdtContent>
                <w:r w:rsidR="00C656EE">
                  <w:rPr>
                    <w:rFonts w:ascii="MS Gothic" w:eastAsia="MS Gothic" w:hAnsi="MS Gothic" w:hint="eastAsia"/>
                  </w:rPr>
                  <w:t>☐</w:t>
                </w:r>
              </w:sdtContent>
            </w:sdt>
            <w:r w:rsidR="00C656EE" w:rsidRPr="00C656EE">
              <w:rPr>
                <w:rFonts w:eastAsia="MS Gothic"/>
              </w:rPr>
              <w:t>No</w:t>
            </w:r>
          </w:p>
        </w:tc>
      </w:tr>
      <w:tr w:rsidR="00B3161A" w14:paraId="77FCABF7" w14:textId="77777777" w:rsidTr="00DB6D25">
        <w:trPr>
          <w:trHeight w:val="1077"/>
        </w:trPr>
        <w:tc>
          <w:tcPr>
            <w:tcW w:w="4674" w:type="dxa"/>
            <w:gridSpan w:val="2"/>
            <w:shd w:val="clear" w:color="auto" w:fill="F2F2F2" w:themeFill="background1" w:themeFillShade="F2"/>
          </w:tcPr>
          <w:p w14:paraId="218317AD" w14:textId="41AE8B4E" w:rsidR="00EB371F" w:rsidRPr="00D75D46" w:rsidRDefault="00B3161A" w:rsidP="009070D7">
            <w:pPr>
              <w:jc w:val="both"/>
              <w:rPr>
                <w:b/>
              </w:rPr>
            </w:pPr>
            <w:r>
              <w:rPr>
                <w:b/>
              </w:rPr>
              <w:t>Are you hiring any equipment or employing another organisation to provide music, entertainment, DJ, catering equipment, caterers, etc.?</w:t>
            </w:r>
          </w:p>
        </w:tc>
        <w:tc>
          <w:tcPr>
            <w:tcW w:w="4676" w:type="dxa"/>
            <w:gridSpan w:val="2"/>
          </w:tcPr>
          <w:p w14:paraId="3D14B824" w14:textId="52624433" w:rsidR="00B3161A" w:rsidRPr="00B3161A" w:rsidRDefault="00F41A4F" w:rsidP="009070D7">
            <w:pPr>
              <w:jc w:val="both"/>
              <w:rPr>
                <w:rFonts w:eastAsia="MS Gothic"/>
              </w:rPr>
            </w:pPr>
            <w:sdt>
              <w:sdtPr>
                <w:rPr>
                  <w:rFonts w:eastAsia="MS Gothic"/>
                </w:rPr>
                <w:id w:val="1765112657"/>
                <w14:checkbox>
                  <w14:checked w14:val="0"/>
                  <w14:checkedState w14:val="2612" w14:font="MS Gothic"/>
                  <w14:uncheckedState w14:val="2610" w14:font="MS Gothic"/>
                </w14:checkbox>
              </w:sdtPr>
              <w:sdtEndPr/>
              <w:sdtContent>
                <w:r w:rsidR="00B3161A">
                  <w:rPr>
                    <w:rFonts w:ascii="MS Gothic" w:eastAsia="MS Gothic" w:hAnsi="MS Gothic" w:hint="eastAsia"/>
                  </w:rPr>
                  <w:t>☐</w:t>
                </w:r>
              </w:sdtContent>
            </w:sdt>
            <w:r w:rsidR="00B3161A" w:rsidRPr="00B3161A">
              <w:rPr>
                <w:rFonts w:eastAsia="MS Gothic"/>
              </w:rPr>
              <w:t>Yes</w:t>
            </w:r>
            <w:r w:rsidR="00B3564D">
              <w:rPr>
                <w:rFonts w:eastAsia="MS Gothic"/>
              </w:rPr>
              <w:t xml:space="preserve"> (Please provide a copy of their Public Liability Certificate of Currency)</w:t>
            </w:r>
          </w:p>
          <w:p w14:paraId="3D3010AE" w14:textId="35A8F40C" w:rsidR="00B3161A" w:rsidRDefault="00F41A4F" w:rsidP="009070D7">
            <w:pPr>
              <w:jc w:val="both"/>
              <w:rPr>
                <w:rFonts w:ascii="MS Gothic" w:eastAsia="MS Gothic" w:hAnsi="MS Gothic"/>
              </w:rPr>
            </w:pPr>
            <w:sdt>
              <w:sdtPr>
                <w:rPr>
                  <w:rFonts w:eastAsia="MS Gothic"/>
                </w:rPr>
                <w:id w:val="-1687897744"/>
                <w14:checkbox>
                  <w14:checked w14:val="0"/>
                  <w14:checkedState w14:val="2612" w14:font="MS Gothic"/>
                  <w14:uncheckedState w14:val="2610" w14:font="MS Gothic"/>
                </w14:checkbox>
              </w:sdtPr>
              <w:sdtEndPr/>
              <w:sdtContent>
                <w:r w:rsidR="00B3161A">
                  <w:rPr>
                    <w:rFonts w:ascii="MS Gothic" w:eastAsia="MS Gothic" w:hAnsi="MS Gothic" w:hint="eastAsia"/>
                  </w:rPr>
                  <w:t>☐</w:t>
                </w:r>
              </w:sdtContent>
            </w:sdt>
            <w:r w:rsidR="00B3161A" w:rsidRPr="00B3161A">
              <w:rPr>
                <w:rFonts w:eastAsia="MS Gothic"/>
              </w:rPr>
              <w:t>No</w:t>
            </w:r>
          </w:p>
        </w:tc>
      </w:tr>
    </w:tbl>
    <w:p w14:paraId="77E8458F" w14:textId="77777777" w:rsidR="00792E6A" w:rsidRDefault="00792E6A" w:rsidP="00792E6A">
      <w:pPr>
        <w:spacing w:after="0"/>
      </w:pPr>
    </w:p>
    <w:tbl>
      <w:tblPr>
        <w:tblStyle w:val="TableGrid"/>
        <w:tblW w:w="0" w:type="auto"/>
        <w:tblLook w:val="04A0" w:firstRow="1" w:lastRow="0" w:firstColumn="1" w:lastColumn="0" w:noHBand="0" w:noVBand="1"/>
      </w:tblPr>
      <w:tblGrid>
        <w:gridCol w:w="1555"/>
        <w:gridCol w:w="4394"/>
        <w:gridCol w:w="992"/>
        <w:gridCol w:w="2409"/>
      </w:tblGrid>
      <w:tr w:rsidR="00C9697F" w14:paraId="500BD187" w14:textId="77777777" w:rsidTr="00DB6D25">
        <w:trPr>
          <w:trHeight w:val="227"/>
        </w:trPr>
        <w:tc>
          <w:tcPr>
            <w:tcW w:w="9350" w:type="dxa"/>
            <w:gridSpan w:val="4"/>
            <w:shd w:val="clear" w:color="auto" w:fill="D9D9D9" w:themeFill="background1" w:themeFillShade="D9"/>
          </w:tcPr>
          <w:p w14:paraId="16F8561A" w14:textId="17524135" w:rsidR="00C9697F" w:rsidRDefault="00C9697F" w:rsidP="009070D7">
            <w:pPr>
              <w:jc w:val="both"/>
              <w:rPr>
                <w:b/>
              </w:rPr>
            </w:pPr>
            <w:r>
              <w:rPr>
                <w:b/>
              </w:rPr>
              <w:lastRenderedPageBreak/>
              <w:t>Agreement</w:t>
            </w:r>
          </w:p>
        </w:tc>
      </w:tr>
      <w:tr w:rsidR="00C9697F" w14:paraId="5F12C00B" w14:textId="77777777" w:rsidTr="00C9697F">
        <w:tc>
          <w:tcPr>
            <w:tcW w:w="9350" w:type="dxa"/>
            <w:gridSpan w:val="4"/>
          </w:tcPr>
          <w:p w14:paraId="7071F6B7" w14:textId="25217024" w:rsidR="00C9697F" w:rsidRDefault="00C9697F" w:rsidP="00792E6A">
            <w:pPr>
              <w:jc w:val="both"/>
              <w:rPr>
                <w:b/>
              </w:rPr>
            </w:pPr>
            <w:r w:rsidRPr="00C9697F">
              <w:t>As the hirer, I hereby agree that the above information is correct and that I have read and understood</w:t>
            </w:r>
            <w:r w:rsidR="00792E6A">
              <w:t xml:space="preserve"> </w:t>
            </w:r>
            <w:r w:rsidRPr="00C9697F">
              <w:t xml:space="preserve">and agree to abide by the Conditions of Hire. I also agree to indemnify </w:t>
            </w:r>
            <w:r w:rsidR="00792E6A">
              <w:t xml:space="preserve">Kincumber </w:t>
            </w:r>
            <w:r w:rsidRPr="00C9697F">
              <w:t>Neighbourhood Centre Inc., its staff and volunteers and Board members from and against any claim</w:t>
            </w:r>
            <w:r w:rsidR="00792E6A">
              <w:t xml:space="preserve"> </w:t>
            </w:r>
            <w:r w:rsidRPr="00C9697F">
              <w:t>arising from any accident, loss, damage or injury to persons or property by reason of anything done or</w:t>
            </w:r>
            <w:r w:rsidR="00792E6A">
              <w:t xml:space="preserve"> </w:t>
            </w:r>
            <w:r w:rsidRPr="00C9697F">
              <w:t>omitted to be done by the Hirer, its employees and any persons under its control or responsibility in</w:t>
            </w:r>
            <w:r w:rsidR="00792E6A">
              <w:t xml:space="preserve"> </w:t>
            </w:r>
            <w:r w:rsidRPr="00C9697F">
              <w:t xml:space="preserve">connection with the usage of </w:t>
            </w:r>
            <w:r w:rsidR="00792E6A">
              <w:t>Kincumber</w:t>
            </w:r>
            <w:r w:rsidRPr="00C9697F">
              <w:t xml:space="preserve"> Neighbourhood Centre Inc.’s facilities</w:t>
            </w:r>
            <w:r w:rsidR="00792E6A">
              <w:t>.</w:t>
            </w:r>
          </w:p>
        </w:tc>
      </w:tr>
      <w:tr w:rsidR="00792E6A" w14:paraId="2DB5A08D" w14:textId="77777777" w:rsidTr="00DB6D25">
        <w:trPr>
          <w:trHeight w:val="510"/>
        </w:trPr>
        <w:tc>
          <w:tcPr>
            <w:tcW w:w="1555" w:type="dxa"/>
            <w:shd w:val="clear" w:color="auto" w:fill="F2F2F2" w:themeFill="background1" w:themeFillShade="F2"/>
          </w:tcPr>
          <w:p w14:paraId="187827FC" w14:textId="046A46DA" w:rsidR="00792E6A" w:rsidRPr="007B293A" w:rsidRDefault="00792E6A" w:rsidP="00792E6A">
            <w:pPr>
              <w:jc w:val="both"/>
              <w:rPr>
                <w:b/>
              </w:rPr>
            </w:pPr>
            <w:r w:rsidRPr="007B293A">
              <w:rPr>
                <w:b/>
              </w:rPr>
              <w:t>Signature</w:t>
            </w:r>
          </w:p>
        </w:tc>
        <w:tc>
          <w:tcPr>
            <w:tcW w:w="4394" w:type="dxa"/>
          </w:tcPr>
          <w:p w14:paraId="46EB3DF8" w14:textId="77777777" w:rsidR="00792E6A" w:rsidRPr="00C9697F" w:rsidRDefault="00792E6A" w:rsidP="00792E6A">
            <w:pPr>
              <w:jc w:val="both"/>
            </w:pPr>
          </w:p>
        </w:tc>
        <w:tc>
          <w:tcPr>
            <w:tcW w:w="992" w:type="dxa"/>
            <w:shd w:val="clear" w:color="auto" w:fill="F2F2F2" w:themeFill="background1" w:themeFillShade="F2"/>
          </w:tcPr>
          <w:p w14:paraId="6DA739C6" w14:textId="22006688" w:rsidR="00792E6A" w:rsidRPr="007B293A" w:rsidRDefault="00792E6A" w:rsidP="00792E6A">
            <w:pPr>
              <w:jc w:val="both"/>
              <w:rPr>
                <w:b/>
              </w:rPr>
            </w:pPr>
            <w:r w:rsidRPr="007B293A">
              <w:rPr>
                <w:b/>
              </w:rPr>
              <w:t>Date</w:t>
            </w:r>
          </w:p>
        </w:tc>
        <w:tc>
          <w:tcPr>
            <w:tcW w:w="2409" w:type="dxa"/>
          </w:tcPr>
          <w:p w14:paraId="4C5D2DDF" w14:textId="0CA33EA7" w:rsidR="00792E6A" w:rsidRPr="00C9697F" w:rsidRDefault="00792E6A" w:rsidP="00792E6A">
            <w:pPr>
              <w:jc w:val="both"/>
            </w:pPr>
          </w:p>
        </w:tc>
      </w:tr>
    </w:tbl>
    <w:p w14:paraId="7980BF1D" w14:textId="5CF93291" w:rsidR="00C9697F" w:rsidRDefault="00C9697F" w:rsidP="009070D7">
      <w:pPr>
        <w:spacing w:after="0"/>
        <w:jc w:val="both"/>
        <w:rPr>
          <w:b/>
        </w:rPr>
      </w:pPr>
    </w:p>
    <w:tbl>
      <w:tblPr>
        <w:tblStyle w:val="TableGrid"/>
        <w:tblW w:w="0" w:type="auto"/>
        <w:tblLook w:val="04A0" w:firstRow="1" w:lastRow="0" w:firstColumn="1" w:lastColumn="0" w:noHBand="0" w:noVBand="1"/>
      </w:tblPr>
      <w:tblGrid>
        <w:gridCol w:w="2337"/>
        <w:gridCol w:w="7013"/>
      </w:tblGrid>
      <w:tr w:rsidR="00792E6A" w14:paraId="38C95B8F" w14:textId="77777777" w:rsidTr="00792E6A">
        <w:tc>
          <w:tcPr>
            <w:tcW w:w="9350" w:type="dxa"/>
            <w:gridSpan w:val="2"/>
            <w:shd w:val="clear" w:color="auto" w:fill="D9D9D9" w:themeFill="background1" w:themeFillShade="D9"/>
          </w:tcPr>
          <w:p w14:paraId="37C5C2A7" w14:textId="0FFEAF8F" w:rsidR="00792E6A" w:rsidRDefault="00792E6A" w:rsidP="009070D7">
            <w:pPr>
              <w:jc w:val="both"/>
              <w:rPr>
                <w:b/>
              </w:rPr>
            </w:pPr>
            <w:r>
              <w:rPr>
                <w:b/>
              </w:rPr>
              <w:t>Payment Method</w:t>
            </w:r>
          </w:p>
        </w:tc>
      </w:tr>
      <w:tr w:rsidR="00792E6A" w14:paraId="4A2FE00C" w14:textId="77777777" w:rsidTr="00335B70">
        <w:tc>
          <w:tcPr>
            <w:tcW w:w="2337" w:type="dxa"/>
          </w:tcPr>
          <w:p w14:paraId="2AC88FB1" w14:textId="712335D3" w:rsidR="00792E6A" w:rsidRPr="007B293A" w:rsidRDefault="00F41A4F" w:rsidP="009070D7">
            <w:pPr>
              <w:jc w:val="both"/>
            </w:pPr>
            <w:sdt>
              <w:sdtPr>
                <w:id w:val="-2015907231"/>
                <w14:checkbox>
                  <w14:checked w14:val="0"/>
                  <w14:checkedState w14:val="2612" w14:font="MS Gothic"/>
                  <w14:uncheckedState w14:val="2610" w14:font="MS Gothic"/>
                </w14:checkbox>
              </w:sdtPr>
              <w:sdtEndPr/>
              <w:sdtContent>
                <w:r w:rsidR="007B293A">
                  <w:rPr>
                    <w:rFonts w:ascii="MS Gothic" w:eastAsia="MS Gothic" w:hAnsi="MS Gothic" w:hint="eastAsia"/>
                  </w:rPr>
                  <w:t>☐</w:t>
                </w:r>
              </w:sdtContent>
            </w:sdt>
            <w:r w:rsidR="00792E6A" w:rsidRPr="007B293A">
              <w:t>Cash</w:t>
            </w:r>
          </w:p>
          <w:p w14:paraId="1FCA3D17" w14:textId="49B81ACD" w:rsidR="00792E6A" w:rsidRPr="007B293A" w:rsidRDefault="00F41A4F" w:rsidP="009070D7">
            <w:pPr>
              <w:jc w:val="both"/>
            </w:pPr>
            <w:sdt>
              <w:sdtPr>
                <w:id w:val="-51398333"/>
                <w14:checkbox>
                  <w14:checked w14:val="0"/>
                  <w14:checkedState w14:val="2612" w14:font="MS Gothic"/>
                  <w14:uncheckedState w14:val="2610" w14:font="MS Gothic"/>
                </w14:checkbox>
              </w:sdtPr>
              <w:sdtEndPr/>
              <w:sdtContent>
                <w:r w:rsidR="00792E6A" w:rsidRPr="007B293A">
                  <w:rPr>
                    <w:rFonts w:ascii="MS Gothic" w:eastAsia="MS Gothic" w:hAnsi="MS Gothic" w:hint="eastAsia"/>
                  </w:rPr>
                  <w:t>☐</w:t>
                </w:r>
              </w:sdtContent>
            </w:sdt>
            <w:r w:rsidR="00792E6A" w:rsidRPr="007B293A">
              <w:t>EFTPOS</w:t>
            </w:r>
          </w:p>
        </w:tc>
        <w:tc>
          <w:tcPr>
            <w:tcW w:w="7013" w:type="dxa"/>
          </w:tcPr>
          <w:p w14:paraId="1E2D4800" w14:textId="5CC79E66" w:rsidR="00792E6A" w:rsidRPr="00792E6A" w:rsidRDefault="00792E6A" w:rsidP="009070D7">
            <w:pPr>
              <w:jc w:val="both"/>
            </w:pPr>
            <w:r w:rsidRPr="00792E6A">
              <w:t>At Kincumber Neighbourhood Centre Monday to Friday between 9:00am and 3:30pm</w:t>
            </w:r>
          </w:p>
        </w:tc>
      </w:tr>
      <w:tr w:rsidR="00792E6A" w14:paraId="48894A89" w14:textId="77777777" w:rsidTr="00335B70">
        <w:tc>
          <w:tcPr>
            <w:tcW w:w="2337" w:type="dxa"/>
          </w:tcPr>
          <w:p w14:paraId="3A95E1E1" w14:textId="0BAFAA09" w:rsidR="00792E6A" w:rsidRPr="007B293A" w:rsidRDefault="00F41A4F" w:rsidP="009070D7">
            <w:pPr>
              <w:jc w:val="both"/>
            </w:pPr>
            <w:sdt>
              <w:sdtPr>
                <w:id w:val="660122939"/>
                <w14:checkbox>
                  <w14:checked w14:val="0"/>
                  <w14:checkedState w14:val="2612" w14:font="MS Gothic"/>
                  <w14:uncheckedState w14:val="2610" w14:font="MS Gothic"/>
                </w14:checkbox>
              </w:sdtPr>
              <w:sdtEndPr/>
              <w:sdtContent>
                <w:r w:rsidR="00792E6A" w:rsidRPr="007B293A">
                  <w:rPr>
                    <w:rFonts w:ascii="MS Gothic" w:eastAsia="MS Gothic" w:hAnsi="MS Gothic" w:hint="eastAsia"/>
                  </w:rPr>
                  <w:t>☐</w:t>
                </w:r>
              </w:sdtContent>
            </w:sdt>
            <w:r w:rsidR="00792E6A" w:rsidRPr="007B293A">
              <w:t>Invoiced</w:t>
            </w:r>
          </w:p>
        </w:tc>
        <w:tc>
          <w:tcPr>
            <w:tcW w:w="7013" w:type="dxa"/>
          </w:tcPr>
          <w:p w14:paraId="1CCB9113" w14:textId="3AFD6BEE" w:rsidR="00792E6A" w:rsidRPr="00792E6A" w:rsidRDefault="00792E6A" w:rsidP="009070D7">
            <w:pPr>
              <w:jc w:val="both"/>
            </w:pPr>
            <w:r w:rsidRPr="00792E6A">
              <w:t>Provide at least 2 weeks’ notice prior to booking</w:t>
            </w:r>
          </w:p>
        </w:tc>
      </w:tr>
      <w:tr w:rsidR="00792E6A" w14:paraId="3205BCE1" w14:textId="77777777" w:rsidTr="00335B70">
        <w:tc>
          <w:tcPr>
            <w:tcW w:w="2337" w:type="dxa"/>
          </w:tcPr>
          <w:p w14:paraId="54EE5EDA" w14:textId="34F6ECE7" w:rsidR="00792E6A" w:rsidRPr="007B293A" w:rsidRDefault="00F41A4F" w:rsidP="009070D7">
            <w:pPr>
              <w:jc w:val="both"/>
            </w:pPr>
            <w:sdt>
              <w:sdtPr>
                <w:id w:val="377825264"/>
                <w14:checkbox>
                  <w14:checked w14:val="0"/>
                  <w14:checkedState w14:val="2612" w14:font="MS Gothic"/>
                  <w14:uncheckedState w14:val="2610" w14:font="MS Gothic"/>
                </w14:checkbox>
              </w:sdtPr>
              <w:sdtEndPr/>
              <w:sdtContent>
                <w:r w:rsidR="00792E6A" w:rsidRPr="007B293A">
                  <w:rPr>
                    <w:rFonts w:ascii="MS Gothic" w:eastAsia="MS Gothic" w:hAnsi="MS Gothic" w:hint="eastAsia"/>
                  </w:rPr>
                  <w:t>☐</w:t>
                </w:r>
              </w:sdtContent>
            </w:sdt>
            <w:r w:rsidR="00792E6A" w:rsidRPr="007B293A">
              <w:t>Direct Credit</w:t>
            </w:r>
          </w:p>
        </w:tc>
        <w:tc>
          <w:tcPr>
            <w:tcW w:w="7013" w:type="dxa"/>
          </w:tcPr>
          <w:p w14:paraId="7460CB8C" w14:textId="77777777" w:rsidR="00792E6A" w:rsidRDefault="00792E6A" w:rsidP="009070D7">
            <w:pPr>
              <w:jc w:val="both"/>
            </w:pPr>
            <w:r>
              <w:t>Allow at least 1 week for payment to be</w:t>
            </w:r>
            <w:r w:rsidR="007B293A">
              <w:t xml:space="preserve"> cleared</w:t>
            </w:r>
          </w:p>
          <w:p w14:paraId="0043544D" w14:textId="04DBBB56" w:rsidR="007B293A" w:rsidRPr="00792E6A" w:rsidRDefault="007B293A" w:rsidP="009070D7">
            <w:pPr>
              <w:jc w:val="both"/>
            </w:pPr>
            <w:r>
              <w:t>Banking details below</w:t>
            </w:r>
          </w:p>
        </w:tc>
      </w:tr>
    </w:tbl>
    <w:p w14:paraId="74944EB9" w14:textId="77777777" w:rsidR="007B293A" w:rsidRDefault="007B293A" w:rsidP="00D75D46">
      <w:pPr>
        <w:spacing w:after="0"/>
      </w:pPr>
    </w:p>
    <w:tbl>
      <w:tblPr>
        <w:tblStyle w:val="TableGrid"/>
        <w:tblW w:w="0" w:type="auto"/>
        <w:tblLook w:val="04A0" w:firstRow="1" w:lastRow="0" w:firstColumn="1" w:lastColumn="0" w:noHBand="0" w:noVBand="1"/>
      </w:tblPr>
      <w:tblGrid>
        <w:gridCol w:w="2337"/>
        <w:gridCol w:w="7013"/>
      </w:tblGrid>
      <w:tr w:rsidR="007B293A" w14:paraId="0C4600AB" w14:textId="77777777" w:rsidTr="007B293A">
        <w:tc>
          <w:tcPr>
            <w:tcW w:w="2337" w:type="dxa"/>
            <w:shd w:val="clear" w:color="auto" w:fill="F2F2F2" w:themeFill="background1" w:themeFillShade="F2"/>
          </w:tcPr>
          <w:p w14:paraId="579D153D" w14:textId="77777777" w:rsidR="007B293A" w:rsidRPr="007B293A" w:rsidRDefault="007B293A" w:rsidP="009070D7">
            <w:pPr>
              <w:jc w:val="both"/>
              <w:rPr>
                <w:b/>
              </w:rPr>
            </w:pPr>
            <w:r w:rsidRPr="007B293A">
              <w:rPr>
                <w:b/>
              </w:rPr>
              <w:t>Account Name</w:t>
            </w:r>
          </w:p>
        </w:tc>
        <w:tc>
          <w:tcPr>
            <w:tcW w:w="7013" w:type="dxa"/>
          </w:tcPr>
          <w:p w14:paraId="45DEB802" w14:textId="299E1561" w:rsidR="007B293A" w:rsidRPr="007B293A" w:rsidRDefault="007B293A" w:rsidP="009070D7">
            <w:pPr>
              <w:jc w:val="both"/>
            </w:pPr>
            <w:r w:rsidRPr="007B293A">
              <w:t>KINCUMBER NEIGHBOURHOOD CENTRE</w:t>
            </w:r>
          </w:p>
        </w:tc>
      </w:tr>
      <w:tr w:rsidR="007B293A" w14:paraId="72AB72D2" w14:textId="77777777" w:rsidTr="007B293A">
        <w:tc>
          <w:tcPr>
            <w:tcW w:w="2337" w:type="dxa"/>
            <w:shd w:val="clear" w:color="auto" w:fill="F2F2F2" w:themeFill="background1" w:themeFillShade="F2"/>
          </w:tcPr>
          <w:p w14:paraId="3B1FE85B" w14:textId="0BBAB2BC" w:rsidR="007B293A" w:rsidRPr="007B293A" w:rsidRDefault="007B293A" w:rsidP="009070D7">
            <w:pPr>
              <w:jc w:val="both"/>
              <w:rPr>
                <w:rFonts w:eastAsia="MS Gothic"/>
                <w:b/>
              </w:rPr>
            </w:pPr>
            <w:r w:rsidRPr="007B293A">
              <w:rPr>
                <w:rFonts w:eastAsia="MS Gothic"/>
                <w:b/>
              </w:rPr>
              <w:t>Bank</w:t>
            </w:r>
          </w:p>
        </w:tc>
        <w:tc>
          <w:tcPr>
            <w:tcW w:w="7013" w:type="dxa"/>
          </w:tcPr>
          <w:p w14:paraId="5221B862" w14:textId="603F7C1C" w:rsidR="007B293A" w:rsidRPr="007B293A" w:rsidRDefault="007B293A" w:rsidP="009070D7">
            <w:pPr>
              <w:jc w:val="both"/>
            </w:pPr>
            <w:r w:rsidRPr="007B293A">
              <w:t>Bendigo Bank</w:t>
            </w:r>
          </w:p>
        </w:tc>
      </w:tr>
      <w:tr w:rsidR="007B293A" w14:paraId="7D845480" w14:textId="77777777" w:rsidTr="007B293A">
        <w:tc>
          <w:tcPr>
            <w:tcW w:w="2337" w:type="dxa"/>
            <w:shd w:val="clear" w:color="auto" w:fill="F2F2F2" w:themeFill="background1" w:themeFillShade="F2"/>
          </w:tcPr>
          <w:p w14:paraId="044D3A17" w14:textId="40BC6149" w:rsidR="007B293A" w:rsidRPr="007B293A" w:rsidRDefault="007B293A" w:rsidP="009070D7">
            <w:pPr>
              <w:jc w:val="both"/>
              <w:rPr>
                <w:rFonts w:eastAsia="MS Gothic"/>
                <w:b/>
              </w:rPr>
            </w:pPr>
            <w:r w:rsidRPr="007B293A">
              <w:rPr>
                <w:rFonts w:eastAsia="MS Gothic"/>
                <w:b/>
              </w:rPr>
              <w:t>BSB</w:t>
            </w:r>
          </w:p>
        </w:tc>
        <w:tc>
          <w:tcPr>
            <w:tcW w:w="7013" w:type="dxa"/>
          </w:tcPr>
          <w:p w14:paraId="21BA2759" w14:textId="796A8FC5" w:rsidR="007B293A" w:rsidRPr="007B293A" w:rsidRDefault="007B293A" w:rsidP="009070D7">
            <w:pPr>
              <w:jc w:val="both"/>
            </w:pPr>
            <w:r w:rsidRPr="007B293A">
              <w:t>633000</w:t>
            </w:r>
          </w:p>
        </w:tc>
      </w:tr>
      <w:tr w:rsidR="007B293A" w14:paraId="1B79B6D1" w14:textId="77777777" w:rsidTr="007B293A">
        <w:tc>
          <w:tcPr>
            <w:tcW w:w="2337" w:type="dxa"/>
            <w:shd w:val="clear" w:color="auto" w:fill="F2F2F2" w:themeFill="background1" w:themeFillShade="F2"/>
          </w:tcPr>
          <w:p w14:paraId="10B4DCB2" w14:textId="65E3B50E" w:rsidR="007B293A" w:rsidRPr="007B293A" w:rsidRDefault="007B293A" w:rsidP="009070D7">
            <w:pPr>
              <w:jc w:val="both"/>
              <w:rPr>
                <w:rFonts w:eastAsia="MS Gothic"/>
                <w:b/>
              </w:rPr>
            </w:pPr>
            <w:r w:rsidRPr="007B293A">
              <w:rPr>
                <w:rFonts w:eastAsia="MS Gothic"/>
                <w:b/>
              </w:rPr>
              <w:t>Account Number</w:t>
            </w:r>
          </w:p>
        </w:tc>
        <w:tc>
          <w:tcPr>
            <w:tcW w:w="7013" w:type="dxa"/>
          </w:tcPr>
          <w:p w14:paraId="05835C54" w14:textId="4F831F08" w:rsidR="007B293A" w:rsidRPr="007B293A" w:rsidRDefault="007B293A" w:rsidP="009070D7">
            <w:pPr>
              <w:jc w:val="both"/>
            </w:pPr>
            <w:r w:rsidRPr="007B293A">
              <w:t>159961820</w:t>
            </w:r>
          </w:p>
        </w:tc>
      </w:tr>
      <w:tr w:rsidR="007B293A" w14:paraId="47662DF2" w14:textId="77777777" w:rsidTr="00335B70">
        <w:tc>
          <w:tcPr>
            <w:tcW w:w="9350" w:type="dxa"/>
            <w:gridSpan w:val="2"/>
          </w:tcPr>
          <w:p w14:paraId="22558F46" w14:textId="54320DE2" w:rsidR="007B293A" w:rsidRPr="007B293A" w:rsidRDefault="007B293A" w:rsidP="009070D7">
            <w:pPr>
              <w:jc w:val="both"/>
            </w:pPr>
            <w:r w:rsidRPr="007B293A">
              <w:t xml:space="preserve">PLEASE INCLUDE YOUR </w:t>
            </w:r>
            <w:r w:rsidR="00FE540F">
              <w:t xml:space="preserve">ORGANISATION OR </w:t>
            </w:r>
            <w:r w:rsidRPr="007B293A">
              <w:t>LAST NAME AS A REFERENCE TO IDENTIFY THE BOOKING</w:t>
            </w:r>
          </w:p>
        </w:tc>
      </w:tr>
    </w:tbl>
    <w:p w14:paraId="5F15CF13" w14:textId="6398B508" w:rsidR="00792E6A" w:rsidRDefault="00792E6A" w:rsidP="009070D7">
      <w:pPr>
        <w:spacing w:after="0"/>
        <w:jc w:val="both"/>
        <w:rPr>
          <w:b/>
        </w:rPr>
      </w:pPr>
    </w:p>
    <w:p w14:paraId="7465EF3C" w14:textId="0597D041" w:rsidR="00FE593A" w:rsidRDefault="00FE593A" w:rsidP="009070D7">
      <w:pPr>
        <w:spacing w:after="0"/>
        <w:jc w:val="both"/>
        <w:rPr>
          <w:b/>
        </w:rPr>
      </w:pPr>
    </w:p>
    <w:p w14:paraId="2C1D000B" w14:textId="6F9762D6" w:rsidR="00FE593A" w:rsidRDefault="00FE593A" w:rsidP="009070D7">
      <w:pPr>
        <w:spacing w:after="0"/>
        <w:jc w:val="both"/>
        <w:rPr>
          <w:b/>
        </w:rPr>
      </w:pPr>
    </w:p>
    <w:p w14:paraId="1DB79877" w14:textId="77777777" w:rsidR="00FE593A" w:rsidRDefault="00FE593A" w:rsidP="009070D7">
      <w:pPr>
        <w:spacing w:after="0"/>
        <w:jc w:val="both"/>
        <w:rPr>
          <w:b/>
        </w:rPr>
      </w:pPr>
    </w:p>
    <w:tbl>
      <w:tblPr>
        <w:tblStyle w:val="TableGrid"/>
        <w:tblW w:w="0" w:type="auto"/>
        <w:tblLook w:val="04A0" w:firstRow="1" w:lastRow="0" w:firstColumn="1" w:lastColumn="0" w:noHBand="0" w:noVBand="1"/>
      </w:tblPr>
      <w:tblGrid>
        <w:gridCol w:w="3206"/>
        <w:gridCol w:w="1014"/>
        <w:gridCol w:w="1098"/>
        <w:gridCol w:w="264"/>
        <w:gridCol w:w="787"/>
        <w:gridCol w:w="470"/>
        <w:gridCol w:w="514"/>
        <w:gridCol w:w="71"/>
        <w:gridCol w:w="758"/>
        <w:gridCol w:w="1168"/>
      </w:tblGrid>
      <w:tr w:rsidR="007B293A" w14:paraId="71F334EB" w14:textId="77777777" w:rsidTr="00DB6D25">
        <w:trPr>
          <w:trHeight w:val="227"/>
        </w:trPr>
        <w:tc>
          <w:tcPr>
            <w:tcW w:w="9350" w:type="dxa"/>
            <w:gridSpan w:val="10"/>
            <w:tcBorders>
              <w:top w:val="single" w:sz="4" w:space="0" w:color="FF0000"/>
              <w:left w:val="single" w:sz="4" w:space="0" w:color="FF0000"/>
              <w:right w:val="single" w:sz="4" w:space="0" w:color="FF0000"/>
            </w:tcBorders>
            <w:shd w:val="clear" w:color="auto" w:fill="FBE4D5" w:themeFill="accent2" w:themeFillTint="33"/>
          </w:tcPr>
          <w:p w14:paraId="3B0CB7C8" w14:textId="1269D0DA" w:rsidR="007B293A" w:rsidRDefault="007B293A" w:rsidP="009070D7">
            <w:pPr>
              <w:jc w:val="both"/>
              <w:rPr>
                <w:b/>
              </w:rPr>
            </w:pPr>
            <w:r>
              <w:rPr>
                <w:b/>
              </w:rPr>
              <w:t>OFFICE USE ONLY</w:t>
            </w:r>
          </w:p>
        </w:tc>
      </w:tr>
      <w:tr w:rsidR="007B293A" w14:paraId="376E9E6A" w14:textId="77777777" w:rsidTr="0036107C">
        <w:trPr>
          <w:trHeight w:val="454"/>
        </w:trPr>
        <w:tc>
          <w:tcPr>
            <w:tcW w:w="3206" w:type="dxa"/>
            <w:tcBorders>
              <w:left w:val="single" w:sz="4" w:space="0" w:color="FF0000"/>
            </w:tcBorders>
            <w:shd w:val="clear" w:color="auto" w:fill="FBE4D5" w:themeFill="accent2" w:themeFillTint="33"/>
          </w:tcPr>
          <w:p w14:paraId="1A41FD3B" w14:textId="72FDB458" w:rsidR="007B293A" w:rsidRDefault="007B293A" w:rsidP="009070D7">
            <w:pPr>
              <w:jc w:val="both"/>
              <w:rPr>
                <w:b/>
              </w:rPr>
            </w:pPr>
            <w:r>
              <w:rPr>
                <w:b/>
              </w:rPr>
              <w:t>Application accepted by</w:t>
            </w:r>
          </w:p>
        </w:tc>
        <w:tc>
          <w:tcPr>
            <w:tcW w:w="3163" w:type="dxa"/>
            <w:gridSpan w:val="4"/>
          </w:tcPr>
          <w:p w14:paraId="709C7C99" w14:textId="77777777" w:rsidR="007B293A" w:rsidRDefault="007B293A" w:rsidP="009070D7">
            <w:pPr>
              <w:jc w:val="both"/>
              <w:rPr>
                <w:b/>
              </w:rPr>
            </w:pPr>
          </w:p>
        </w:tc>
        <w:tc>
          <w:tcPr>
            <w:tcW w:w="1055" w:type="dxa"/>
            <w:gridSpan w:val="3"/>
            <w:shd w:val="clear" w:color="auto" w:fill="FBE4D5" w:themeFill="accent2" w:themeFillTint="33"/>
          </w:tcPr>
          <w:p w14:paraId="3E64F451" w14:textId="6589D1FB" w:rsidR="007B293A" w:rsidRDefault="007B293A" w:rsidP="009070D7">
            <w:pPr>
              <w:jc w:val="both"/>
              <w:rPr>
                <w:b/>
              </w:rPr>
            </w:pPr>
            <w:r>
              <w:rPr>
                <w:b/>
              </w:rPr>
              <w:t>Date</w:t>
            </w:r>
          </w:p>
        </w:tc>
        <w:tc>
          <w:tcPr>
            <w:tcW w:w="1926" w:type="dxa"/>
            <w:gridSpan w:val="2"/>
            <w:tcBorders>
              <w:right w:val="single" w:sz="4" w:space="0" w:color="FF0000"/>
            </w:tcBorders>
          </w:tcPr>
          <w:p w14:paraId="41FD8F48" w14:textId="77777777" w:rsidR="007B293A" w:rsidRDefault="007B293A" w:rsidP="009070D7">
            <w:pPr>
              <w:jc w:val="both"/>
              <w:rPr>
                <w:b/>
              </w:rPr>
            </w:pPr>
          </w:p>
        </w:tc>
      </w:tr>
      <w:tr w:rsidR="007B293A" w14:paraId="457EE2F7" w14:textId="77777777" w:rsidTr="0036107C">
        <w:trPr>
          <w:trHeight w:val="454"/>
        </w:trPr>
        <w:tc>
          <w:tcPr>
            <w:tcW w:w="3206" w:type="dxa"/>
            <w:tcBorders>
              <w:left w:val="single" w:sz="4" w:space="0" w:color="FF0000"/>
            </w:tcBorders>
            <w:shd w:val="clear" w:color="auto" w:fill="FBE4D5" w:themeFill="accent2" w:themeFillTint="33"/>
          </w:tcPr>
          <w:p w14:paraId="29C01982" w14:textId="73AEAA39" w:rsidR="007B293A" w:rsidRDefault="007B293A" w:rsidP="009070D7">
            <w:pPr>
              <w:jc w:val="both"/>
              <w:rPr>
                <w:b/>
              </w:rPr>
            </w:pPr>
            <w:r>
              <w:rPr>
                <w:b/>
              </w:rPr>
              <w:t>Application approved by</w:t>
            </w:r>
          </w:p>
        </w:tc>
        <w:tc>
          <w:tcPr>
            <w:tcW w:w="3163" w:type="dxa"/>
            <w:gridSpan w:val="4"/>
          </w:tcPr>
          <w:p w14:paraId="499F5144" w14:textId="77777777" w:rsidR="007B293A" w:rsidRDefault="007B293A" w:rsidP="009070D7">
            <w:pPr>
              <w:jc w:val="both"/>
              <w:rPr>
                <w:b/>
              </w:rPr>
            </w:pPr>
          </w:p>
        </w:tc>
        <w:tc>
          <w:tcPr>
            <w:tcW w:w="1055" w:type="dxa"/>
            <w:gridSpan w:val="3"/>
            <w:shd w:val="clear" w:color="auto" w:fill="FBE4D5" w:themeFill="accent2" w:themeFillTint="33"/>
          </w:tcPr>
          <w:p w14:paraId="7FFD6AA7" w14:textId="6ECC1AC4" w:rsidR="007B293A" w:rsidRDefault="007B293A" w:rsidP="009070D7">
            <w:pPr>
              <w:jc w:val="both"/>
              <w:rPr>
                <w:b/>
              </w:rPr>
            </w:pPr>
            <w:r>
              <w:rPr>
                <w:b/>
              </w:rPr>
              <w:t>Date</w:t>
            </w:r>
          </w:p>
        </w:tc>
        <w:tc>
          <w:tcPr>
            <w:tcW w:w="1926" w:type="dxa"/>
            <w:gridSpan w:val="2"/>
            <w:tcBorders>
              <w:right w:val="single" w:sz="4" w:space="0" w:color="FF0000"/>
            </w:tcBorders>
          </w:tcPr>
          <w:p w14:paraId="37F1776A" w14:textId="77777777" w:rsidR="007B293A" w:rsidRDefault="007B293A" w:rsidP="009070D7">
            <w:pPr>
              <w:jc w:val="both"/>
              <w:rPr>
                <w:b/>
              </w:rPr>
            </w:pPr>
          </w:p>
        </w:tc>
      </w:tr>
      <w:tr w:rsidR="00172AE4" w14:paraId="78AD63CA" w14:textId="77777777" w:rsidTr="0036107C">
        <w:trPr>
          <w:trHeight w:val="454"/>
        </w:trPr>
        <w:tc>
          <w:tcPr>
            <w:tcW w:w="3206" w:type="dxa"/>
            <w:tcBorders>
              <w:left w:val="single" w:sz="4" w:space="0" w:color="FF0000"/>
            </w:tcBorders>
            <w:shd w:val="clear" w:color="auto" w:fill="FBE4D5" w:themeFill="accent2" w:themeFillTint="33"/>
          </w:tcPr>
          <w:p w14:paraId="59C80822" w14:textId="72D0CE5D" w:rsidR="00172AE4" w:rsidRDefault="00AD227E" w:rsidP="009070D7">
            <w:pPr>
              <w:jc w:val="both"/>
              <w:rPr>
                <w:b/>
              </w:rPr>
            </w:pPr>
            <w:r>
              <w:rPr>
                <w:b/>
              </w:rPr>
              <w:t>E</w:t>
            </w:r>
            <w:r w:rsidR="00172AE4">
              <w:rPr>
                <w:b/>
              </w:rPr>
              <w:t>ntered in Yarooms by</w:t>
            </w:r>
          </w:p>
        </w:tc>
        <w:tc>
          <w:tcPr>
            <w:tcW w:w="3163" w:type="dxa"/>
            <w:gridSpan w:val="4"/>
          </w:tcPr>
          <w:p w14:paraId="69ECF0D1" w14:textId="77777777" w:rsidR="00172AE4" w:rsidRDefault="00172AE4" w:rsidP="009070D7">
            <w:pPr>
              <w:jc w:val="both"/>
              <w:rPr>
                <w:b/>
              </w:rPr>
            </w:pPr>
          </w:p>
        </w:tc>
        <w:tc>
          <w:tcPr>
            <w:tcW w:w="1055" w:type="dxa"/>
            <w:gridSpan w:val="3"/>
            <w:shd w:val="clear" w:color="auto" w:fill="FBE4D5" w:themeFill="accent2" w:themeFillTint="33"/>
          </w:tcPr>
          <w:p w14:paraId="41DF746B" w14:textId="5C4B01C3" w:rsidR="00172AE4" w:rsidRDefault="00172AE4" w:rsidP="009070D7">
            <w:pPr>
              <w:jc w:val="both"/>
              <w:rPr>
                <w:b/>
              </w:rPr>
            </w:pPr>
            <w:r>
              <w:rPr>
                <w:b/>
              </w:rPr>
              <w:t>Date</w:t>
            </w:r>
          </w:p>
        </w:tc>
        <w:tc>
          <w:tcPr>
            <w:tcW w:w="1926" w:type="dxa"/>
            <w:gridSpan w:val="2"/>
            <w:tcBorders>
              <w:right w:val="single" w:sz="4" w:space="0" w:color="FF0000"/>
            </w:tcBorders>
          </w:tcPr>
          <w:p w14:paraId="3481F554" w14:textId="77777777" w:rsidR="00172AE4" w:rsidRDefault="00172AE4" w:rsidP="009070D7">
            <w:pPr>
              <w:jc w:val="both"/>
              <w:rPr>
                <w:b/>
              </w:rPr>
            </w:pPr>
          </w:p>
        </w:tc>
      </w:tr>
      <w:tr w:rsidR="004A6BA0" w14:paraId="27974CAB" w14:textId="77777777" w:rsidTr="00DB6D25">
        <w:trPr>
          <w:trHeight w:val="510"/>
        </w:trPr>
        <w:tc>
          <w:tcPr>
            <w:tcW w:w="3206" w:type="dxa"/>
            <w:tcBorders>
              <w:left w:val="single" w:sz="4" w:space="0" w:color="FF0000"/>
            </w:tcBorders>
            <w:shd w:val="clear" w:color="auto" w:fill="FBE4D5" w:themeFill="accent2" w:themeFillTint="33"/>
          </w:tcPr>
          <w:p w14:paraId="28367E9E" w14:textId="1E01D0BE" w:rsidR="004A6BA0" w:rsidRDefault="004A6BA0" w:rsidP="009070D7">
            <w:pPr>
              <w:jc w:val="both"/>
              <w:rPr>
                <w:b/>
              </w:rPr>
            </w:pPr>
            <w:r>
              <w:rPr>
                <w:b/>
              </w:rPr>
              <w:t>Public Liability provided if applicable</w:t>
            </w:r>
          </w:p>
        </w:tc>
        <w:tc>
          <w:tcPr>
            <w:tcW w:w="3163" w:type="dxa"/>
            <w:gridSpan w:val="4"/>
          </w:tcPr>
          <w:p w14:paraId="29DC8016" w14:textId="1F6397C8" w:rsidR="004A6BA0" w:rsidRPr="004A6BA0" w:rsidRDefault="00F41A4F" w:rsidP="009070D7">
            <w:pPr>
              <w:jc w:val="both"/>
            </w:pPr>
            <w:sdt>
              <w:sdtPr>
                <w:id w:val="870806159"/>
                <w14:checkbox>
                  <w14:checked w14:val="0"/>
                  <w14:checkedState w14:val="2612" w14:font="MS Gothic"/>
                  <w14:uncheckedState w14:val="2610" w14:font="MS Gothic"/>
                </w14:checkbox>
              </w:sdtPr>
              <w:sdtEndPr/>
              <w:sdtContent>
                <w:r w:rsidR="004A6BA0">
                  <w:rPr>
                    <w:rFonts w:ascii="MS Gothic" w:eastAsia="MS Gothic" w:hAnsi="MS Gothic" w:hint="eastAsia"/>
                  </w:rPr>
                  <w:t>☐</w:t>
                </w:r>
              </w:sdtContent>
            </w:sdt>
            <w:r w:rsidR="004A6BA0" w:rsidRPr="004A6BA0">
              <w:t>Yes</w:t>
            </w:r>
          </w:p>
          <w:p w14:paraId="4DA449DD" w14:textId="13341ADC" w:rsidR="004A6BA0" w:rsidRDefault="00F41A4F" w:rsidP="009070D7">
            <w:pPr>
              <w:jc w:val="both"/>
              <w:rPr>
                <w:b/>
              </w:rPr>
            </w:pPr>
            <w:sdt>
              <w:sdtPr>
                <w:id w:val="1028520888"/>
                <w14:checkbox>
                  <w14:checked w14:val="0"/>
                  <w14:checkedState w14:val="2612" w14:font="MS Gothic"/>
                  <w14:uncheckedState w14:val="2610" w14:font="MS Gothic"/>
                </w14:checkbox>
              </w:sdtPr>
              <w:sdtEndPr/>
              <w:sdtContent>
                <w:r w:rsidR="004A6BA0">
                  <w:rPr>
                    <w:rFonts w:ascii="MS Gothic" w:eastAsia="MS Gothic" w:hAnsi="MS Gothic" w:hint="eastAsia"/>
                  </w:rPr>
                  <w:t>☐</w:t>
                </w:r>
              </w:sdtContent>
            </w:sdt>
            <w:r w:rsidR="004A6BA0" w:rsidRPr="004A6BA0">
              <w:t>No</w:t>
            </w:r>
          </w:p>
        </w:tc>
        <w:tc>
          <w:tcPr>
            <w:tcW w:w="1055" w:type="dxa"/>
            <w:gridSpan w:val="3"/>
            <w:shd w:val="clear" w:color="auto" w:fill="FBE4D5" w:themeFill="accent2" w:themeFillTint="33"/>
          </w:tcPr>
          <w:p w14:paraId="32B294A7" w14:textId="0482D198" w:rsidR="004A6BA0" w:rsidRDefault="004A6BA0" w:rsidP="009070D7">
            <w:pPr>
              <w:jc w:val="both"/>
              <w:rPr>
                <w:b/>
              </w:rPr>
            </w:pPr>
            <w:r>
              <w:rPr>
                <w:b/>
              </w:rPr>
              <w:t>Expiry date</w:t>
            </w:r>
          </w:p>
        </w:tc>
        <w:tc>
          <w:tcPr>
            <w:tcW w:w="1926" w:type="dxa"/>
            <w:gridSpan w:val="2"/>
            <w:tcBorders>
              <w:right w:val="single" w:sz="4" w:space="0" w:color="FF0000"/>
            </w:tcBorders>
          </w:tcPr>
          <w:p w14:paraId="07FD9DB1" w14:textId="77777777" w:rsidR="004A6BA0" w:rsidRDefault="004A6BA0" w:rsidP="009070D7">
            <w:pPr>
              <w:jc w:val="both"/>
              <w:rPr>
                <w:b/>
              </w:rPr>
            </w:pPr>
          </w:p>
        </w:tc>
      </w:tr>
      <w:tr w:rsidR="00375879" w14:paraId="3C6337EC" w14:textId="77777777" w:rsidTr="00DB6D25">
        <w:trPr>
          <w:trHeight w:val="510"/>
        </w:trPr>
        <w:tc>
          <w:tcPr>
            <w:tcW w:w="3206" w:type="dxa"/>
            <w:vMerge w:val="restart"/>
            <w:tcBorders>
              <w:left w:val="single" w:sz="4" w:space="0" w:color="FF0000"/>
            </w:tcBorders>
            <w:shd w:val="clear" w:color="auto" w:fill="FBE4D5" w:themeFill="accent2" w:themeFillTint="33"/>
          </w:tcPr>
          <w:p w14:paraId="77E3AC5D" w14:textId="77777777" w:rsidR="00375879" w:rsidRDefault="00375879" w:rsidP="009070D7">
            <w:pPr>
              <w:jc w:val="both"/>
              <w:rPr>
                <w:b/>
              </w:rPr>
            </w:pPr>
            <w:r>
              <w:rPr>
                <w:b/>
              </w:rPr>
              <w:t>Bond required</w:t>
            </w:r>
          </w:p>
          <w:p w14:paraId="2FD6062F" w14:textId="72864703" w:rsidR="00DD0AF9" w:rsidRPr="008D043E" w:rsidRDefault="00DD0AF9" w:rsidP="008D043E">
            <w:r w:rsidRPr="008D043E">
              <w:t>Ask hirer to email their bank account details to accounts@kincumberdnc.com.au</w:t>
            </w:r>
          </w:p>
        </w:tc>
        <w:tc>
          <w:tcPr>
            <w:tcW w:w="1014" w:type="dxa"/>
            <w:vMerge w:val="restart"/>
          </w:tcPr>
          <w:p w14:paraId="42470BE9" w14:textId="013593AC" w:rsidR="00375879" w:rsidRPr="00375879" w:rsidRDefault="00F41A4F" w:rsidP="009070D7">
            <w:pPr>
              <w:jc w:val="both"/>
            </w:pPr>
            <w:sdt>
              <w:sdtPr>
                <w:id w:val="-286430652"/>
                <w14:checkbox>
                  <w14:checked w14:val="0"/>
                  <w14:checkedState w14:val="2612" w14:font="MS Gothic"/>
                  <w14:uncheckedState w14:val="2610" w14:font="MS Gothic"/>
                </w14:checkbox>
              </w:sdtPr>
              <w:sdtEndPr/>
              <w:sdtContent>
                <w:r w:rsidR="00375879">
                  <w:rPr>
                    <w:rFonts w:ascii="MS Gothic" w:eastAsia="MS Gothic" w:hAnsi="MS Gothic" w:hint="eastAsia"/>
                  </w:rPr>
                  <w:t>☐</w:t>
                </w:r>
              </w:sdtContent>
            </w:sdt>
            <w:r w:rsidR="00375879" w:rsidRPr="00375879">
              <w:t>Yes</w:t>
            </w:r>
          </w:p>
          <w:p w14:paraId="6C741A1E" w14:textId="27CA363C" w:rsidR="00375879" w:rsidRDefault="00F41A4F" w:rsidP="009070D7">
            <w:pPr>
              <w:jc w:val="both"/>
              <w:rPr>
                <w:b/>
              </w:rPr>
            </w:pPr>
            <w:sdt>
              <w:sdtPr>
                <w:id w:val="-740865449"/>
                <w14:checkbox>
                  <w14:checked w14:val="0"/>
                  <w14:checkedState w14:val="2612" w14:font="MS Gothic"/>
                  <w14:uncheckedState w14:val="2610" w14:font="MS Gothic"/>
                </w14:checkbox>
              </w:sdtPr>
              <w:sdtEndPr/>
              <w:sdtContent>
                <w:r w:rsidR="00375879">
                  <w:rPr>
                    <w:rFonts w:ascii="MS Gothic" w:eastAsia="MS Gothic" w:hAnsi="MS Gothic" w:hint="eastAsia"/>
                  </w:rPr>
                  <w:t>☐</w:t>
                </w:r>
              </w:sdtContent>
            </w:sdt>
            <w:r w:rsidR="00375879" w:rsidRPr="00375879">
              <w:t>No</w:t>
            </w:r>
          </w:p>
        </w:tc>
        <w:tc>
          <w:tcPr>
            <w:tcW w:w="2619" w:type="dxa"/>
            <w:gridSpan w:val="4"/>
            <w:shd w:val="clear" w:color="auto" w:fill="FBE4D5" w:themeFill="accent2" w:themeFillTint="33"/>
          </w:tcPr>
          <w:p w14:paraId="09BD0D01" w14:textId="77777777" w:rsidR="00375879" w:rsidRDefault="00375879" w:rsidP="009070D7">
            <w:pPr>
              <w:jc w:val="both"/>
              <w:rPr>
                <w:b/>
              </w:rPr>
            </w:pPr>
            <w:r>
              <w:rPr>
                <w:b/>
              </w:rPr>
              <w:t>Amount if yes</w:t>
            </w:r>
          </w:p>
        </w:tc>
        <w:tc>
          <w:tcPr>
            <w:tcW w:w="2511" w:type="dxa"/>
            <w:gridSpan w:val="4"/>
            <w:tcBorders>
              <w:right w:val="single" w:sz="4" w:space="0" w:color="FF0000"/>
            </w:tcBorders>
          </w:tcPr>
          <w:p w14:paraId="573C38FD" w14:textId="54CC9815" w:rsidR="00375879" w:rsidRDefault="00375879" w:rsidP="009070D7">
            <w:pPr>
              <w:jc w:val="both"/>
              <w:rPr>
                <w:b/>
              </w:rPr>
            </w:pPr>
            <w:r>
              <w:rPr>
                <w:b/>
              </w:rPr>
              <w:t>$</w:t>
            </w:r>
          </w:p>
        </w:tc>
      </w:tr>
      <w:tr w:rsidR="008D043E" w14:paraId="6CEE550F" w14:textId="77777777" w:rsidTr="00DB6D25">
        <w:trPr>
          <w:trHeight w:val="510"/>
        </w:trPr>
        <w:tc>
          <w:tcPr>
            <w:tcW w:w="3206" w:type="dxa"/>
            <w:vMerge/>
            <w:tcBorders>
              <w:left w:val="single" w:sz="4" w:space="0" w:color="FF0000"/>
            </w:tcBorders>
            <w:shd w:val="clear" w:color="auto" w:fill="FBE4D5" w:themeFill="accent2" w:themeFillTint="33"/>
          </w:tcPr>
          <w:p w14:paraId="048DF41E" w14:textId="77777777" w:rsidR="00375879" w:rsidRDefault="00375879" w:rsidP="009070D7">
            <w:pPr>
              <w:jc w:val="both"/>
              <w:rPr>
                <w:b/>
              </w:rPr>
            </w:pPr>
          </w:p>
        </w:tc>
        <w:tc>
          <w:tcPr>
            <w:tcW w:w="1014" w:type="dxa"/>
            <w:vMerge/>
          </w:tcPr>
          <w:p w14:paraId="57FE6E4F" w14:textId="77777777" w:rsidR="00375879" w:rsidRDefault="00375879" w:rsidP="009070D7">
            <w:pPr>
              <w:jc w:val="both"/>
              <w:rPr>
                <w:b/>
              </w:rPr>
            </w:pPr>
          </w:p>
        </w:tc>
        <w:tc>
          <w:tcPr>
            <w:tcW w:w="1362" w:type="dxa"/>
            <w:gridSpan w:val="2"/>
            <w:shd w:val="clear" w:color="auto" w:fill="FBE4D5" w:themeFill="accent2" w:themeFillTint="33"/>
          </w:tcPr>
          <w:p w14:paraId="2ED48B92" w14:textId="2D08E1B8" w:rsidR="00375879" w:rsidRDefault="00375879" w:rsidP="009070D7">
            <w:pPr>
              <w:jc w:val="both"/>
              <w:rPr>
                <w:b/>
              </w:rPr>
            </w:pPr>
            <w:r>
              <w:rPr>
                <w:b/>
              </w:rPr>
              <w:t>Date Received</w:t>
            </w:r>
          </w:p>
        </w:tc>
        <w:tc>
          <w:tcPr>
            <w:tcW w:w="1257" w:type="dxa"/>
            <w:gridSpan w:val="2"/>
          </w:tcPr>
          <w:p w14:paraId="2AFB1FA8" w14:textId="77777777" w:rsidR="00375879" w:rsidRDefault="00375879" w:rsidP="009070D7">
            <w:pPr>
              <w:jc w:val="both"/>
              <w:rPr>
                <w:b/>
              </w:rPr>
            </w:pPr>
          </w:p>
        </w:tc>
        <w:tc>
          <w:tcPr>
            <w:tcW w:w="1343" w:type="dxa"/>
            <w:gridSpan w:val="3"/>
            <w:shd w:val="clear" w:color="auto" w:fill="FBE4D5" w:themeFill="accent2" w:themeFillTint="33"/>
          </w:tcPr>
          <w:p w14:paraId="7EFA2BAC" w14:textId="0DB8BAC5" w:rsidR="00375879" w:rsidRDefault="00375879" w:rsidP="009070D7">
            <w:pPr>
              <w:jc w:val="both"/>
              <w:rPr>
                <w:b/>
              </w:rPr>
            </w:pPr>
            <w:r>
              <w:rPr>
                <w:b/>
              </w:rPr>
              <w:t>Receipt Number</w:t>
            </w:r>
          </w:p>
        </w:tc>
        <w:tc>
          <w:tcPr>
            <w:tcW w:w="1168" w:type="dxa"/>
            <w:tcBorders>
              <w:right w:val="single" w:sz="4" w:space="0" w:color="FF0000"/>
            </w:tcBorders>
            <w:shd w:val="clear" w:color="auto" w:fill="auto"/>
          </w:tcPr>
          <w:p w14:paraId="54DAE775" w14:textId="6B40C50E" w:rsidR="00375879" w:rsidRDefault="00375879" w:rsidP="009070D7">
            <w:pPr>
              <w:jc w:val="both"/>
              <w:rPr>
                <w:b/>
              </w:rPr>
            </w:pPr>
          </w:p>
        </w:tc>
      </w:tr>
      <w:tr w:rsidR="00883C21" w14:paraId="7D026957" w14:textId="77777777" w:rsidTr="0036107C">
        <w:trPr>
          <w:trHeight w:val="454"/>
        </w:trPr>
        <w:tc>
          <w:tcPr>
            <w:tcW w:w="3206" w:type="dxa"/>
            <w:tcBorders>
              <w:left w:val="single" w:sz="4" w:space="0" w:color="FF0000"/>
            </w:tcBorders>
            <w:shd w:val="clear" w:color="auto" w:fill="FBE4D5" w:themeFill="accent2" w:themeFillTint="33"/>
          </w:tcPr>
          <w:p w14:paraId="55513A63" w14:textId="3F3B1AD8" w:rsidR="00883C21" w:rsidRDefault="00883C21" w:rsidP="009070D7">
            <w:pPr>
              <w:jc w:val="both"/>
              <w:rPr>
                <w:b/>
              </w:rPr>
            </w:pPr>
            <w:r>
              <w:rPr>
                <w:b/>
              </w:rPr>
              <w:t>Bond returned by</w:t>
            </w:r>
          </w:p>
        </w:tc>
        <w:tc>
          <w:tcPr>
            <w:tcW w:w="3163" w:type="dxa"/>
            <w:gridSpan w:val="4"/>
          </w:tcPr>
          <w:p w14:paraId="4DB82BE2" w14:textId="77777777" w:rsidR="00883C21" w:rsidRDefault="00883C21" w:rsidP="009070D7">
            <w:pPr>
              <w:jc w:val="both"/>
              <w:rPr>
                <w:b/>
              </w:rPr>
            </w:pPr>
          </w:p>
        </w:tc>
        <w:tc>
          <w:tcPr>
            <w:tcW w:w="984" w:type="dxa"/>
            <w:gridSpan w:val="2"/>
            <w:shd w:val="clear" w:color="auto" w:fill="FBE4D5" w:themeFill="accent2" w:themeFillTint="33"/>
          </w:tcPr>
          <w:p w14:paraId="6B3EA7B6" w14:textId="13C78892" w:rsidR="00883C21" w:rsidRDefault="00883C21" w:rsidP="009070D7">
            <w:pPr>
              <w:jc w:val="both"/>
              <w:rPr>
                <w:b/>
              </w:rPr>
            </w:pPr>
            <w:r>
              <w:rPr>
                <w:b/>
              </w:rPr>
              <w:t>Date</w:t>
            </w:r>
          </w:p>
        </w:tc>
        <w:tc>
          <w:tcPr>
            <w:tcW w:w="1997" w:type="dxa"/>
            <w:gridSpan w:val="3"/>
            <w:tcBorders>
              <w:right w:val="single" w:sz="4" w:space="0" w:color="FF0000"/>
            </w:tcBorders>
          </w:tcPr>
          <w:p w14:paraId="2D785931" w14:textId="049BE220" w:rsidR="00883C21" w:rsidRDefault="00883C21" w:rsidP="009070D7">
            <w:pPr>
              <w:jc w:val="both"/>
              <w:rPr>
                <w:b/>
              </w:rPr>
            </w:pPr>
          </w:p>
        </w:tc>
      </w:tr>
      <w:tr w:rsidR="0097183C" w14:paraId="245D48E6" w14:textId="77777777" w:rsidTr="0036107C">
        <w:trPr>
          <w:trHeight w:val="454"/>
        </w:trPr>
        <w:tc>
          <w:tcPr>
            <w:tcW w:w="3206" w:type="dxa"/>
            <w:tcBorders>
              <w:left w:val="single" w:sz="4" w:space="0" w:color="FF0000"/>
            </w:tcBorders>
            <w:shd w:val="clear" w:color="auto" w:fill="FBE4D5" w:themeFill="accent2" w:themeFillTint="33"/>
          </w:tcPr>
          <w:p w14:paraId="6907ADCC" w14:textId="2D324E01" w:rsidR="0097183C" w:rsidRDefault="0097183C" w:rsidP="009070D7">
            <w:pPr>
              <w:jc w:val="both"/>
              <w:rPr>
                <w:b/>
              </w:rPr>
            </w:pPr>
            <w:r>
              <w:rPr>
                <w:b/>
              </w:rPr>
              <w:t>Hire fees applicable</w:t>
            </w:r>
          </w:p>
        </w:tc>
        <w:tc>
          <w:tcPr>
            <w:tcW w:w="2112" w:type="dxa"/>
            <w:gridSpan w:val="2"/>
          </w:tcPr>
          <w:p w14:paraId="5342241B" w14:textId="77777777" w:rsidR="0097183C" w:rsidRDefault="0097183C" w:rsidP="009070D7">
            <w:pPr>
              <w:jc w:val="both"/>
              <w:rPr>
                <w:b/>
              </w:rPr>
            </w:pPr>
            <w:r>
              <w:rPr>
                <w:b/>
              </w:rPr>
              <w:t>$</w:t>
            </w:r>
          </w:p>
          <w:p w14:paraId="7C856B9B" w14:textId="026AF4CD" w:rsidR="0097183C" w:rsidRPr="0097183C" w:rsidRDefault="0097183C" w:rsidP="0097183C">
            <w:pPr>
              <w:jc w:val="right"/>
            </w:pPr>
            <w:r w:rsidRPr="0097183C">
              <w:t>Per hour</w:t>
            </w:r>
          </w:p>
        </w:tc>
        <w:tc>
          <w:tcPr>
            <w:tcW w:w="2106" w:type="dxa"/>
            <w:gridSpan w:val="5"/>
            <w:shd w:val="clear" w:color="auto" w:fill="FBE4D5" w:themeFill="accent2" w:themeFillTint="33"/>
          </w:tcPr>
          <w:p w14:paraId="257E14CB" w14:textId="20F1DC71" w:rsidR="0097183C" w:rsidRDefault="0097183C" w:rsidP="009070D7">
            <w:pPr>
              <w:jc w:val="both"/>
              <w:rPr>
                <w:b/>
              </w:rPr>
            </w:pPr>
            <w:r>
              <w:rPr>
                <w:b/>
              </w:rPr>
              <w:t>Total</w:t>
            </w:r>
          </w:p>
        </w:tc>
        <w:tc>
          <w:tcPr>
            <w:tcW w:w="1926" w:type="dxa"/>
            <w:gridSpan w:val="2"/>
            <w:tcBorders>
              <w:right w:val="single" w:sz="4" w:space="0" w:color="FF0000"/>
            </w:tcBorders>
          </w:tcPr>
          <w:p w14:paraId="6C9ED4F9" w14:textId="79A28CCD" w:rsidR="0097183C" w:rsidRDefault="0097183C" w:rsidP="009070D7">
            <w:pPr>
              <w:jc w:val="both"/>
              <w:rPr>
                <w:b/>
              </w:rPr>
            </w:pPr>
            <w:r>
              <w:rPr>
                <w:b/>
              </w:rPr>
              <w:t>$</w:t>
            </w:r>
          </w:p>
        </w:tc>
      </w:tr>
      <w:tr w:rsidR="00883C21" w14:paraId="7DB32E9F" w14:textId="77777777" w:rsidTr="0036107C">
        <w:trPr>
          <w:trHeight w:val="454"/>
        </w:trPr>
        <w:tc>
          <w:tcPr>
            <w:tcW w:w="3206" w:type="dxa"/>
            <w:tcBorders>
              <w:left w:val="single" w:sz="4" w:space="0" w:color="FF0000"/>
            </w:tcBorders>
            <w:shd w:val="clear" w:color="auto" w:fill="FBE4D5" w:themeFill="accent2" w:themeFillTint="33"/>
          </w:tcPr>
          <w:p w14:paraId="64DE1BB4" w14:textId="30C77CC1" w:rsidR="00883C21" w:rsidRDefault="00883C21" w:rsidP="009070D7">
            <w:pPr>
              <w:jc w:val="both"/>
              <w:rPr>
                <w:b/>
              </w:rPr>
            </w:pPr>
            <w:r>
              <w:rPr>
                <w:b/>
              </w:rPr>
              <w:t>Keys required</w:t>
            </w:r>
          </w:p>
        </w:tc>
        <w:tc>
          <w:tcPr>
            <w:tcW w:w="1014" w:type="dxa"/>
          </w:tcPr>
          <w:p w14:paraId="49F4DBC6" w14:textId="328D0B57" w:rsidR="00883C21" w:rsidRPr="00883C21" w:rsidRDefault="00F41A4F" w:rsidP="009070D7">
            <w:pPr>
              <w:jc w:val="both"/>
            </w:pPr>
            <w:sdt>
              <w:sdtPr>
                <w:id w:val="49895978"/>
                <w14:checkbox>
                  <w14:checked w14:val="0"/>
                  <w14:checkedState w14:val="2612" w14:font="MS Gothic"/>
                  <w14:uncheckedState w14:val="2610" w14:font="MS Gothic"/>
                </w14:checkbox>
              </w:sdtPr>
              <w:sdtEndPr/>
              <w:sdtContent>
                <w:r w:rsidR="00883C21">
                  <w:rPr>
                    <w:rFonts w:ascii="MS Gothic" w:eastAsia="MS Gothic" w:hAnsi="MS Gothic" w:hint="eastAsia"/>
                  </w:rPr>
                  <w:t>☐</w:t>
                </w:r>
              </w:sdtContent>
            </w:sdt>
            <w:r w:rsidR="00883C21" w:rsidRPr="00883C21">
              <w:t>Yes</w:t>
            </w:r>
          </w:p>
          <w:p w14:paraId="48097A79" w14:textId="28EA4D7E" w:rsidR="00883C21" w:rsidRDefault="00F41A4F" w:rsidP="009070D7">
            <w:pPr>
              <w:jc w:val="both"/>
              <w:rPr>
                <w:b/>
              </w:rPr>
            </w:pPr>
            <w:sdt>
              <w:sdtPr>
                <w:id w:val="20914913"/>
                <w14:checkbox>
                  <w14:checked w14:val="0"/>
                  <w14:checkedState w14:val="2612" w14:font="MS Gothic"/>
                  <w14:uncheckedState w14:val="2610" w14:font="MS Gothic"/>
                </w14:checkbox>
              </w:sdtPr>
              <w:sdtEndPr/>
              <w:sdtContent>
                <w:r w:rsidR="00883C21">
                  <w:rPr>
                    <w:rFonts w:ascii="MS Gothic" w:eastAsia="MS Gothic" w:hAnsi="MS Gothic" w:hint="eastAsia"/>
                  </w:rPr>
                  <w:t>☐</w:t>
                </w:r>
              </w:sdtContent>
            </w:sdt>
            <w:r w:rsidR="00883C21" w:rsidRPr="00883C21">
              <w:t>No</w:t>
            </w:r>
          </w:p>
        </w:tc>
        <w:tc>
          <w:tcPr>
            <w:tcW w:w="2619" w:type="dxa"/>
            <w:gridSpan w:val="4"/>
            <w:shd w:val="clear" w:color="auto" w:fill="FBE4D5" w:themeFill="accent2" w:themeFillTint="33"/>
          </w:tcPr>
          <w:p w14:paraId="6E3BB013" w14:textId="6FC806D5" w:rsidR="00883C21" w:rsidRDefault="00883C21" w:rsidP="009070D7">
            <w:pPr>
              <w:jc w:val="both"/>
              <w:rPr>
                <w:b/>
              </w:rPr>
            </w:pPr>
            <w:r>
              <w:rPr>
                <w:b/>
              </w:rPr>
              <w:t>Key number</w:t>
            </w:r>
          </w:p>
        </w:tc>
        <w:tc>
          <w:tcPr>
            <w:tcW w:w="2511" w:type="dxa"/>
            <w:gridSpan w:val="4"/>
            <w:tcBorders>
              <w:right w:val="single" w:sz="4" w:space="0" w:color="FF0000"/>
            </w:tcBorders>
          </w:tcPr>
          <w:p w14:paraId="3E23C7C2" w14:textId="3F1A47A7" w:rsidR="00883C21" w:rsidRDefault="00883C21" w:rsidP="009070D7">
            <w:pPr>
              <w:jc w:val="both"/>
              <w:rPr>
                <w:b/>
              </w:rPr>
            </w:pPr>
          </w:p>
        </w:tc>
      </w:tr>
      <w:tr w:rsidR="00883C21" w14:paraId="4F6CA6D8" w14:textId="77777777" w:rsidTr="0036107C">
        <w:trPr>
          <w:trHeight w:val="454"/>
        </w:trPr>
        <w:tc>
          <w:tcPr>
            <w:tcW w:w="3206" w:type="dxa"/>
            <w:tcBorders>
              <w:left w:val="single" w:sz="4" w:space="0" w:color="FF0000"/>
            </w:tcBorders>
            <w:shd w:val="clear" w:color="auto" w:fill="FBE4D5" w:themeFill="accent2" w:themeFillTint="33"/>
          </w:tcPr>
          <w:p w14:paraId="3D545B66" w14:textId="680D4871" w:rsidR="00883C21" w:rsidRDefault="00883C21" w:rsidP="009070D7">
            <w:pPr>
              <w:jc w:val="both"/>
              <w:rPr>
                <w:b/>
              </w:rPr>
            </w:pPr>
            <w:r>
              <w:rPr>
                <w:b/>
              </w:rPr>
              <w:t>Keys issued by</w:t>
            </w:r>
          </w:p>
        </w:tc>
        <w:tc>
          <w:tcPr>
            <w:tcW w:w="3163" w:type="dxa"/>
            <w:gridSpan w:val="4"/>
          </w:tcPr>
          <w:p w14:paraId="688CF1EC" w14:textId="77777777" w:rsidR="00883C21" w:rsidRDefault="00883C21" w:rsidP="009070D7">
            <w:pPr>
              <w:jc w:val="both"/>
              <w:rPr>
                <w:b/>
              </w:rPr>
            </w:pPr>
          </w:p>
        </w:tc>
        <w:tc>
          <w:tcPr>
            <w:tcW w:w="1055" w:type="dxa"/>
            <w:gridSpan w:val="3"/>
            <w:shd w:val="clear" w:color="auto" w:fill="FBE4D5" w:themeFill="accent2" w:themeFillTint="33"/>
          </w:tcPr>
          <w:p w14:paraId="0B8E3AA8" w14:textId="1E0E1CA1" w:rsidR="00883C21" w:rsidRDefault="00883C21" w:rsidP="009070D7">
            <w:pPr>
              <w:jc w:val="both"/>
              <w:rPr>
                <w:b/>
              </w:rPr>
            </w:pPr>
            <w:r>
              <w:rPr>
                <w:b/>
              </w:rPr>
              <w:t>Date</w:t>
            </w:r>
          </w:p>
        </w:tc>
        <w:tc>
          <w:tcPr>
            <w:tcW w:w="1926" w:type="dxa"/>
            <w:gridSpan w:val="2"/>
            <w:tcBorders>
              <w:right w:val="single" w:sz="4" w:space="0" w:color="FF0000"/>
            </w:tcBorders>
          </w:tcPr>
          <w:p w14:paraId="1F064AB4" w14:textId="5F6433A8" w:rsidR="00883C21" w:rsidRDefault="00883C21" w:rsidP="009070D7">
            <w:pPr>
              <w:jc w:val="both"/>
              <w:rPr>
                <w:b/>
              </w:rPr>
            </w:pPr>
          </w:p>
        </w:tc>
      </w:tr>
      <w:tr w:rsidR="00883C21" w14:paraId="4C2DAEA1" w14:textId="77777777" w:rsidTr="0036107C">
        <w:trPr>
          <w:trHeight w:val="454"/>
        </w:trPr>
        <w:tc>
          <w:tcPr>
            <w:tcW w:w="3206" w:type="dxa"/>
            <w:tcBorders>
              <w:left w:val="single" w:sz="4" w:space="0" w:color="FF0000"/>
              <w:bottom w:val="single" w:sz="4" w:space="0" w:color="FF0000"/>
            </w:tcBorders>
            <w:shd w:val="clear" w:color="auto" w:fill="FBE4D5" w:themeFill="accent2" w:themeFillTint="33"/>
          </w:tcPr>
          <w:p w14:paraId="743CDCF3" w14:textId="60A0F695" w:rsidR="00883C21" w:rsidRDefault="00883C21" w:rsidP="009070D7">
            <w:pPr>
              <w:jc w:val="both"/>
              <w:rPr>
                <w:b/>
              </w:rPr>
            </w:pPr>
            <w:r>
              <w:rPr>
                <w:b/>
              </w:rPr>
              <w:t>Keys returned by</w:t>
            </w:r>
          </w:p>
        </w:tc>
        <w:tc>
          <w:tcPr>
            <w:tcW w:w="3163" w:type="dxa"/>
            <w:gridSpan w:val="4"/>
            <w:tcBorders>
              <w:bottom w:val="single" w:sz="4" w:space="0" w:color="FF0000"/>
            </w:tcBorders>
          </w:tcPr>
          <w:p w14:paraId="5DF53F1A" w14:textId="77777777" w:rsidR="00883C21" w:rsidRDefault="00883C21" w:rsidP="009070D7">
            <w:pPr>
              <w:jc w:val="both"/>
              <w:rPr>
                <w:b/>
              </w:rPr>
            </w:pPr>
          </w:p>
        </w:tc>
        <w:tc>
          <w:tcPr>
            <w:tcW w:w="1055" w:type="dxa"/>
            <w:gridSpan w:val="3"/>
            <w:tcBorders>
              <w:bottom w:val="single" w:sz="4" w:space="0" w:color="FF0000"/>
            </w:tcBorders>
            <w:shd w:val="clear" w:color="auto" w:fill="FBE4D5" w:themeFill="accent2" w:themeFillTint="33"/>
          </w:tcPr>
          <w:p w14:paraId="2482A6C8" w14:textId="2D0E29DF" w:rsidR="00883C21" w:rsidRDefault="00883C21" w:rsidP="009070D7">
            <w:pPr>
              <w:jc w:val="both"/>
              <w:rPr>
                <w:b/>
              </w:rPr>
            </w:pPr>
            <w:r>
              <w:rPr>
                <w:b/>
              </w:rPr>
              <w:t>Date</w:t>
            </w:r>
          </w:p>
        </w:tc>
        <w:tc>
          <w:tcPr>
            <w:tcW w:w="1926" w:type="dxa"/>
            <w:gridSpan w:val="2"/>
            <w:tcBorders>
              <w:bottom w:val="single" w:sz="4" w:space="0" w:color="FF0000"/>
              <w:right w:val="single" w:sz="4" w:space="0" w:color="FF0000"/>
            </w:tcBorders>
          </w:tcPr>
          <w:p w14:paraId="4345146F" w14:textId="77777777" w:rsidR="00883C21" w:rsidRDefault="00883C21" w:rsidP="009070D7">
            <w:pPr>
              <w:jc w:val="both"/>
              <w:rPr>
                <w:b/>
              </w:rPr>
            </w:pPr>
          </w:p>
        </w:tc>
      </w:tr>
    </w:tbl>
    <w:p w14:paraId="546E35C2" w14:textId="77777777" w:rsidR="002638FC" w:rsidRDefault="002638FC" w:rsidP="00115F75">
      <w:pPr>
        <w:spacing w:after="0"/>
        <w:jc w:val="center"/>
        <w:rPr>
          <w:b/>
          <w:sz w:val="32"/>
          <w:szCs w:val="32"/>
          <w:u w:val="single"/>
        </w:rPr>
      </w:pPr>
    </w:p>
    <w:p w14:paraId="00475B9C" w14:textId="41D8FA0C" w:rsidR="008D043E" w:rsidRPr="0057668B" w:rsidRDefault="00115F75" w:rsidP="0057668B">
      <w:pPr>
        <w:spacing w:after="0"/>
        <w:jc w:val="center"/>
        <w:rPr>
          <w:b/>
          <w:sz w:val="32"/>
          <w:szCs w:val="32"/>
          <w:u w:val="single"/>
        </w:rPr>
      </w:pPr>
      <w:r w:rsidRPr="00115F75">
        <w:rPr>
          <w:b/>
          <w:noProof/>
          <w:sz w:val="32"/>
          <w:szCs w:val="32"/>
        </w:rPr>
        <w:lastRenderedPageBreak/>
        <w:drawing>
          <wp:anchor distT="0" distB="0" distL="114300" distR="114300" simplePos="0" relativeHeight="251658242" behindDoc="0" locked="0" layoutInCell="1" allowOverlap="1" wp14:anchorId="51A1B1F0" wp14:editId="0DF8CA80">
            <wp:simplePos x="0" y="0"/>
            <wp:positionH relativeFrom="column">
              <wp:posOffset>0</wp:posOffset>
            </wp:positionH>
            <wp:positionV relativeFrom="paragraph">
              <wp:posOffset>635</wp:posOffset>
            </wp:positionV>
            <wp:extent cx="2269830" cy="6696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NC-logo-horiz-400 small.png"/>
                    <pic:cNvPicPr/>
                  </pic:nvPicPr>
                  <pic:blipFill>
                    <a:blip r:embed="rId10">
                      <a:extLst>
                        <a:ext uri="{28A0092B-C50C-407E-A947-70E740481C1C}">
                          <a14:useLocalDpi xmlns:a14="http://schemas.microsoft.com/office/drawing/2010/main" val="0"/>
                        </a:ext>
                      </a:extLst>
                    </a:blip>
                    <a:stretch>
                      <a:fillRect/>
                    </a:stretch>
                  </pic:blipFill>
                  <pic:spPr>
                    <a:xfrm>
                      <a:off x="0" y="0"/>
                      <a:ext cx="2269830" cy="669600"/>
                    </a:xfrm>
                    <a:prstGeom prst="rect">
                      <a:avLst/>
                    </a:prstGeom>
                  </pic:spPr>
                </pic:pic>
              </a:graphicData>
            </a:graphic>
          </wp:anchor>
        </w:drawing>
      </w:r>
      <w:r w:rsidR="008D043E">
        <w:rPr>
          <w:b/>
          <w:sz w:val="32"/>
          <w:szCs w:val="32"/>
          <w:u w:val="single"/>
        </w:rPr>
        <w:t>ROOM HIRE</w:t>
      </w:r>
      <w:r w:rsidR="008D043E" w:rsidRPr="00DE274A">
        <w:rPr>
          <w:b/>
          <w:sz w:val="32"/>
          <w:szCs w:val="32"/>
          <w:u w:val="single"/>
        </w:rPr>
        <w:t xml:space="preserve"> </w:t>
      </w:r>
      <w:r w:rsidR="008D043E">
        <w:rPr>
          <w:b/>
          <w:sz w:val="32"/>
          <w:szCs w:val="32"/>
          <w:u w:val="single"/>
        </w:rPr>
        <w:t>RATES</w:t>
      </w:r>
    </w:p>
    <w:p w14:paraId="34ACD017" w14:textId="77777777" w:rsidR="00834350" w:rsidRDefault="00834350" w:rsidP="00834350">
      <w:pPr>
        <w:spacing w:after="0"/>
        <w:jc w:val="center"/>
        <w:rPr>
          <w:b/>
          <w:sz w:val="32"/>
          <w:szCs w:val="32"/>
          <w:u w:val="single"/>
        </w:rPr>
      </w:pPr>
    </w:p>
    <w:p w14:paraId="64B7DAD8" w14:textId="77777777" w:rsidR="00834350" w:rsidRDefault="00834350" w:rsidP="00834350">
      <w:pPr>
        <w:spacing w:after="0"/>
        <w:jc w:val="center"/>
        <w:rPr>
          <w:b/>
          <w:sz w:val="32"/>
          <w:szCs w:val="32"/>
          <w:u w:val="single"/>
        </w:rPr>
      </w:pPr>
    </w:p>
    <w:p w14:paraId="7C537E29" w14:textId="77777777" w:rsidR="00834350" w:rsidRDefault="00834350" w:rsidP="00834350">
      <w:pPr>
        <w:spacing w:after="0"/>
        <w:jc w:val="center"/>
        <w:rPr>
          <w:b/>
          <w:sz w:val="32"/>
          <w:szCs w:val="32"/>
          <w:u w:val="single"/>
        </w:rPr>
      </w:pPr>
    </w:p>
    <w:p w14:paraId="2A1BE81A" w14:textId="77777777" w:rsidR="00834350" w:rsidRPr="006E434C" w:rsidRDefault="00834350" w:rsidP="00834350">
      <w:pPr>
        <w:spacing w:after="0"/>
        <w:jc w:val="center"/>
        <w:rPr>
          <w:b/>
          <w:sz w:val="32"/>
          <w:szCs w:val="32"/>
          <w:u w:val="single"/>
        </w:rPr>
      </w:pPr>
    </w:p>
    <w:tbl>
      <w:tblPr>
        <w:tblStyle w:val="TableGrid"/>
        <w:tblW w:w="0" w:type="auto"/>
        <w:tblLook w:val="04A0" w:firstRow="1" w:lastRow="0" w:firstColumn="1" w:lastColumn="0" w:noHBand="0" w:noVBand="1"/>
      </w:tblPr>
      <w:tblGrid>
        <w:gridCol w:w="2185"/>
        <w:gridCol w:w="1779"/>
        <w:gridCol w:w="1985"/>
        <w:gridCol w:w="1984"/>
        <w:gridCol w:w="1417"/>
      </w:tblGrid>
      <w:tr w:rsidR="0072105E" w14:paraId="2579E60D" w14:textId="77777777" w:rsidTr="0072105E">
        <w:tc>
          <w:tcPr>
            <w:tcW w:w="2185" w:type="dxa"/>
            <w:vAlign w:val="center"/>
          </w:tcPr>
          <w:p w14:paraId="0BA3F501" w14:textId="77777777" w:rsidR="0072105E" w:rsidRDefault="0072105E" w:rsidP="00335B70">
            <w:pPr>
              <w:rPr>
                <w:b/>
              </w:rPr>
            </w:pPr>
            <w:r>
              <w:rPr>
                <w:b/>
              </w:rPr>
              <w:t>Room</w:t>
            </w:r>
          </w:p>
        </w:tc>
        <w:tc>
          <w:tcPr>
            <w:tcW w:w="1779" w:type="dxa"/>
            <w:vAlign w:val="center"/>
          </w:tcPr>
          <w:p w14:paraId="2BFAECC0" w14:textId="77777777" w:rsidR="0072105E" w:rsidRDefault="0072105E" w:rsidP="00335B70">
            <w:pPr>
              <w:jc w:val="center"/>
              <w:rPr>
                <w:b/>
              </w:rPr>
            </w:pPr>
            <w:r>
              <w:rPr>
                <w:b/>
              </w:rPr>
              <w:t>Community</w:t>
            </w:r>
          </w:p>
          <w:p w14:paraId="54593CDE" w14:textId="77777777" w:rsidR="0072105E" w:rsidRPr="008D043E" w:rsidRDefault="0072105E" w:rsidP="00335B70">
            <w:pPr>
              <w:jc w:val="center"/>
            </w:pPr>
            <w:r>
              <w:t>(not-for-profit groups)</w:t>
            </w:r>
          </w:p>
        </w:tc>
        <w:tc>
          <w:tcPr>
            <w:tcW w:w="1985" w:type="dxa"/>
            <w:vAlign w:val="center"/>
          </w:tcPr>
          <w:p w14:paraId="7E80F68C" w14:textId="2A804AA7" w:rsidR="0072105E" w:rsidRDefault="0072105E" w:rsidP="00335B70">
            <w:pPr>
              <w:jc w:val="center"/>
              <w:rPr>
                <w:b/>
              </w:rPr>
            </w:pPr>
            <w:r>
              <w:rPr>
                <w:b/>
              </w:rPr>
              <w:t>General - members</w:t>
            </w:r>
          </w:p>
          <w:p w14:paraId="347F5A43" w14:textId="77777777" w:rsidR="0072105E" w:rsidRPr="008D043E" w:rsidRDefault="0072105E" w:rsidP="00335B70">
            <w:pPr>
              <w:jc w:val="center"/>
            </w:pPr>
            <w:r>
              <w:t>(business and private individuals or groups)</w:t>
            </w:r>
          </w:p>
        </w:tc>
        <w:tc>
          <w:tcPr>
            <w:tcW w:w="1984" w:type="dxa"/>
          </w:tcPr>
          <w:p w14:paraId="3168F521" w14:textId="77777777" w:rsidR="0072105E" w:rsidRDefault="0072105E" w:rsidP="0072105E">
            <w:pPr>
              <w:jc w:val="center"/>
              <w:rPr>
                <w:b/>
              </w:rPr>
            </w:pPr>
            <w:r>
              <w:rPr>
                <w:b/>
              </w:rPr>
              <w:t xml:space="preserve">General – </w:t>
            </w:r>
          </w:p>
          <w:p w14:paraId="449D500C" w14:textId="7BB387AD" w:rsidR="0072105E" w:rsidRDefault="0072105E" w:rsidP="0072105E">
            <w:pPr>
              <w:jc w:val="center"/>
              <w:rPr>
                <w:b/>
              </w:rPr>
            </w:pPr>
            <w:r>
              <w:rPr>
                <w:b/>
              </w:rPr>
              <w:t>non-members</w:t>
            </w:r>
          </w:p>
          <w:p w14:paraId="4A5854DE" w14:textId="6214B67F" w:rsidR="0072105E" w:rsidRDefault="0072105E" w:rsidP="0072105E">
            <w:pPr>
              <w:jc w:val="center"/>
              <w:rPr>
                <w:b/>
              </w:rPr>
            </w:pPr>
            <w:r>
              <w:t>(business and private individuals or groups)</w:t>
            </w:r>
          </w:p>
        </w:tc>
        <w:tc>
          <w:tcPr>
            <w:tcW w:w="1417" w:type="dxa"/>
            <w:vAlign w:val="center"/>
          </w:tcPr>
          <w:p w14:paraId="14B68A7E" w14:textId="2DE5220F" w:rsidR="0072105E" w:rsidRDefault="0072105E" w:rsidP="00335B70">
            <w:pPr>
              <w:jc w:val="center"/>
              <w:rPr>
                <w:b/>
              </w:rPr>
            </w:pPr>
            <w:r>
              <w:rPr>
                <w:b/>
              </w:rPr>
              <w:t>Bond</w:t>
            </w:r>
          </w:p>
          <w:p w14:paraId="39EBC88F" w14:textId="77777777" w:rsidR="0072105E" w:rsidRPr="008D043E" w:rsidRDefault="0072105E" w:rsidP="00335B70">
            <w:pPr>
              <w:jc w:val="center"/>
            </w:pPr>
            <w:r>
              <w:t>(refundable)</w:t>
            </w:r>
          </w:p>
        </w:tc>
      </w:tr>
      <w:tr w:rsidR="0072105E" w14:paraId="43A20030" w14:textId="77777777" w:rsidTr="00335B70">
        <w:tc>
          <w:tcPr>
            <w:tcW w:w="2185" w:type="dxa"/>
            <w:vAlign w:val="center"/>
          </w:tcPr>
          <w:p w14:paraId="507B3ADE" w14:textId="77777777" w:rsidR="0072105E" w:rsidRPr="006E434C" w:rsidRDefault="0072105E" w:rsidP="00335B70">
            <w:pPr>
              <w:rPr>
                <w:b/>
              </w:rPr>
            </w:pPr>
            <w:r w:rsidRPr="006E434C">
              <w:rPr>
                <w:b/>
              </w:rPr>
              <w:t>Building 1</w:t>
            </w:r>
          </w:p>
        </w:tc>
        <w:tc>
          <w:tcPr>
            <w:tcW w:w="7165" w:type="dxa"/>
            <w:gridSpan w:val="4"/>
          </w:tcPr>
          <w:p w14:paraId="228E2EB1" w14:textId="122CB48A" w:rsidR="0072105E" w:rsidRPr="0093728F" w:rsidRDefault="0072105E" w:rsidP="00335B70">
            <w:pPr>
              <w:jc w:val="center"/>
            </w:pPr>
          </w:p>
        </w:tc>
      </w:tr>
      <w:tr w:rsidR="0072105E" w14:paraId="4A9E443F" w14:textId="77777777" w:rsidTr="0072105E">
        <w:tc>
          <w:tcPr>
            <w:tcW w:w="2185" w:type="dxa"/>
            <w:vAlign w:val="center"/>
          </w:tcPr>
          <w:p w14:paraId="38EDFAA5" w14:textId="77777777" w:rsidR="0072105E" w:rsidRPr="008D043E" w:rsidRDefault="0072105E" w:rsidP="00335B70">
            <w:pPr>
              <w:ind w:left="720"/>
            </w:pPr>
            <w:r>
              <w:t>Auditorium</w:t>
            </w:r>
          </w:p>
        </w:tc>
        <w:tc>
          <w:tcPr>
            <w:tcW w:w="1779" w:type="dxa"/>
            <w:vAlign w:val="center"/>
          </w:tcPr>
          <w:p w14:paraId="1CB5512D" w14:textId="5605F3F9" w:rsidR="0072105E" w:rsidRPr="0093728F" w:rsidRDefault="0072105E" w:rsidP="00335B70">
            <w:pPr>
              <w:jc w:val="center"/>
            </w:pPr>
            <w:r w:rsidRPr="0093728F">
              <w:t>$</w:t>
            </w:r>
            <w:r>
              <w:t>30</w:t>
            </w:r>
            <w:r w:rsidRPr="0093728F">
              <w:t xml:space="preserve"> per hour</w:t>
            </w:r>
          </w:p>
        </w:tc>
        <w:tc>
          <w:tcPr>
            <w:tcW w:w="1985" w:type="dxa"/>
            <w:vAlign w:val="center"/>
          </w:tcPr>
          <w:p w14:paraId="72F7FEE4" w14:textId="2E4F2354" w:rsidR="0072105E" w:rsidRPr="0093728F" w:rsidRDefault="0072105E" w:rsidP="00335B70">
            <w:pPr>
              <w:jc w:val="center"/>
            </w:pPr>
            <w:r w:rsidRPr="0093728F">
              <w:t>$3</w:t>
            </w:r>
            <w:r>
              <w:t>5</w:t>
            </w:r>
            <w:r w:rsidRPr="0093728F">
              <w:t xml:space="preserve"> per hour</w:t>
            </w:r>
          </w:p>
        </w:tc>
        <w:tc>
          <w:tcPr>
            <w:tcW w:w="1984" w:type="dxa"/>
            <w:vAlign w:val="center"/>
          </w:tcPr>
          <w:p w14:paraId="7575432F" w14:textId="514FDC4F" w:rsidR="0072105E" w:rsidRPr="0093728F" w:rsidRDefault="0072105E" w:rsidP="0072105E">
            <w:pPr>
              <w:jc w:val="center"/>
            </w:pPr>
            <w:r w:rsidRPr="0093728F">
              <w:t>$3</w:t>
            </w:r>
            <w:r>
              <w:t>8</w:t>
            </w:r>
            <w:r w:rsidRPr="0093728F">
              <w:t xml:space="preserve"> per hour</w:t>
            </w:r>
          </w:p>
        </w:tc>
        <w:tc>
          <w:tcPr>
            <w:tcW w:w="1417" w:type="dxa"/>
            <w:vAlign w:val="center"/>
          </w:tcPr>
          <w:p w14:paraId="2EFA5EF9" w14:textId="1706A85A" w:rsidR="0072105E" w:rsidRPr="0093728F" w:rsidRDefault="0072105E" w:rsidP="00335B70">
            <w:pPr>
              <w:jc w:val="center"/>
            </w:pPr>
            <w:r w:rsidRPr="0093728F">
              <w:t>Parties $500</w:t>
            </w:r>
          </w:p>
          <w:p w14:paraId="561A50E5" w14:textId="77777777" w:rsidR="0072105E" w:rsidRPr="0093728F" w:rsidRDefault="0072105E" w:rsidP="00335B70">
            <w:pPr>
              <w:jc w:val="center"/>
            </w:pPr>
            <w:r w:rsidRPr="0093728F">
              <w:t>*Other $100</w:t>
            </w:r>
          </w:p>
        </w:tc>
      </w:tr>
      <w:tr w:rsidR="0072105E" w14:paraId="15C780C7" w14:textId="77777777" w:rsidTr="0072105E">
        <w:trPr>
          <w:trHeight w:val="539"/>
        </w:trPr>
        <w:tc>
          <w:tcPr>
            <w:tcW w:w="2185" w:type="dxa"/>
            <w:vAlign w:val="center"/>
          </w:tcPr>
          <w:p w14:paraId="34AD03AC" w14:textId="77777777" w:rsidR="0072105E" w:rsidRPr="0093728F" w:rsidRDefault="0072105E" w:rsidP="00335B70">
            <w:pPr>
              <w:ind w:left="720"/>
            </w:pPr>
            <w:r>
              <w:t>Workshop</w:t>
            </w:r>
          </w:p>
        </w:tc>
        <w:tc>
          <w:tcPr>
            <w:tcW w:w="1779" w:type="dxa"/>
            <w:vAlign w:val="center"/>
          </w:tcPr>
          <w:p w14:paraId="6C72AEB4" w14:textId="1D53DDDE" w:rsidR="0072105E" w:rsidRPr="0093728F" w:rsidRDefault="0072105E" w:rsidP="00335B70">
            <w:pPr>
              <w:jc w:val="center"/>
            </w:pPr>
            <w:r>
              <w:t>$15 per hour</w:t>
            </w:r>
          </w:p>
        </w:tc>
        <w:tc>
          <w:tcPr>
            <w:tcW w:w="1985" w:type="dxa"/>
            <w:vAlign w:val="center"/>
          </w:tcPr>
          <w:p w14:paraId="06A52BB3" w14:textId="21B01923" w:rsidR="0072105E" w:rsidRPr="0093728F" w:rsidRDefault="0072105E" w:rsidP="00335B70">
            <w:pPr>
              <w:jc w:val="center"/>
            </w:pPr>
            <w:r>
              <w:t>$23 per hour</w:t>
            </w:r>
          </w:p>
        </w:tc>
        <w:tc>
          <w:tcPr>
            <w:tcW w:w="1984" w:type="dxa"/>
            <w:vAlign w:val="center"/>
          </w:tcPr>
          <w:p w14:paraId="26C2F3C1" w14:textId="1ACBF7C2" w:rsidR="0072105E" w:rsidRDefault="0072105E" w:rsidP="0072105E">
            <w:pPr>
              <w:jc w:val="center"/>
            </w:pPr>
            <w:r>
              <w:t>$26 per hour</w:t>
            </w:r>
          </w:p>
        </w:tc>
        <w:tc>
          <w:tcPr>
            <w:tcW w:w="1417" w:type="dxa"/>
            <w:vAlign w:val="center"/>
          </w:tcPr>
          <w:p w14:paraId="098A32B2" w14:textId="7672A222" w:rsidR="0072105E" w:rsidRPr="0093728F" w:rsidRDefault="0072105E" w:rsidP="00335B70">
            <w:pPr>
              <w:jc w:val="center"/>
            </w:pPr>
            <w:r>
              <w:t>$100</w:t>
            </w:r>
          </w:p>
        </w:tc>
      </w:tr>
      <w:tr w:rsidR="0072105E" w14:paraId="3F129D07" w14:textId="77777777" w:rsidTr="0072105E">
        <w:trPr>
          <w:trHeight w:val="539"/>
        </w:trPr>
        <w:tc>
          <w:tcPr>
            <w:tcW w:w="2185" w:type="dxa"/>
            <w:vAlign w:val="center"/>
          </w:tcPr>
          <w:p w14:paraId="21A408EB" w14:textId="77777777" w:rsidR="0072105E" w:rsidRPr="0093728F" w:rsidRDefault="0072105E" w:rsidP="00335B70">
            <w:pPr>
              <w:ind w:left="720"/>
            </w:pPr>
            <w:r>
              <w:t>Meeting Room</w:t>
            </w:r>
          </w:p>
        </w:tc>
        <w:tc>
          <w:tcPr>
            <w:tcW w:w="1779" w:type="dxa"/>
            <w:vAlign w:val="center"/>
          </w:tcPr>
          <w:p w14:paraId="2CF6E2CF" w14:textId="375D530D" w:rsidR="0072105E" w:rsidRPr="0093728F" w:rsidRDefault="0072105E" w:rsidP="00335B70">
            <w:pPr>
              <w:jc w:val="center"/>
            </w:pPr>
            <w:r>
              <w:t>$13 per hour</w:t>
            </w:r>
          </w:p>
        </w:tc>
        <w:tc>
          <w:tcPr>
            <w:tcW w:w="1985" w:type="dxa"/>
            <w:vAlign w:val="center"/>
          </w:tcPr>
          <w:p w14:paraId="1667E4F6" w14:textId="6C3DF9A8" w:rsidR="0072105E" w:rsidRPr="0093728F" w:rsidRDefault="0072105E" w:rsidP="00335B70">
            <w:pPr>
              <w:jc w:val="center"/>
            </w:pPr>
            <w:r>
              <w:t>$22 per hour</w:t>
            </w:r>
          </w:p>
        </w:tc>
        <w:tc>
          <w:tcPr>
            <w:tcW w:w="1984" w:type="dxa"/>
            <w:vAlign w:val="center"/>
          </w:tcPr>
          <w:p w14:paraId="0B2D3CBD" w14:textId="62334444" w:rsidR="0072105E" w:rsidRDefault="0072105E" w:rsidP="0072105E">
            <w:pPr>
              <w:jc w:val="center"/>
            </w:pPr>
            <w:r>
              <w:t>$25 per hour</w:t>
            </w:r>
          </w:p>
        </w:tc>
        <w:tc>
          <w:tcPr>
            <w:tcW w:w="1417" w:type="dxa"/>
            <w:vAlign w:val="center"/>
          </w:tcPr>
          <w:p w14:paraId="2AC768F7" w14:textId="1B905583" w:rsidR="0072105E" w:rsidRPr="0093728F" w:rsidRDefault="0072105E" w:rsidP="00335B70">
            <w:pPr>
              <w:jc w:val="center"/>
            </w:pPr>
            <w:r>
              <w:t>$100</w:t>
            </w:r>
          </w:p>
        </w:tc>
      </w:tr>
      <w:tr w:rsidR="0072105E" w14:paraId="6EB129AA" w14:textId="77777777" w:rsidTr="0072105E">
        <w:trPr>
          <w:trHeight w:val="539"/>
        </w:trPr>
        <w:tc>
          <w:tcPr>
            <w:tcW w:w="2185" w:type="dxa"/>
            <w:vAlign w:val="center"/>
          </w:tcPr>
          <w:p w14:paraId="08CB21C5" w14:textId="77777777" w:rsidR="0072105E" w:rsidRDefault="0072105E" w:rsidP="00335B70">
            <w:pPr>
              <w:ind w:left="720"/>
            </w:pPr>
            <w:r>
              <w:t>Interview Room</w:t>
            </w:r>
          </w:p>
        </w:tc>
        <w:tc>
          <w:tcPr>
            <w:tcW w:w="1779" w:type="dxa"/>
            <w:vAlign w:val="center"/>
          </w:tcPr>
          <w:p w14:paraId="73DB3909" w14:textId="4166FBDE" w:rsidR="0072105E" w:rsidRDefault="0072105E" w:rsidP="00335B70">
            <w:pPr>
              <w:jc w:val="center"/>
            </w:pPr>
            <w:r>
              <w:t>$10 per hour</w:t>
            </w:r>
          </w:p>
        </w:tc>
        <w:tc>
          <w:tcPr>
            <w:tcW w:w="1985" w:type="dxa"/>
            <w:vAlign w:val="center"/>
          </w:tcPr>
          <w:p w14:paraId="3C28107F" w14:textId="7BBD6C37" w:rsidR="0072105E" w:rsidRDefault="0072105E" w:rsidP="00335B70">
            <w:pPr>
              <w:jc w:val="center"/>
            </w:pPr>
            <w:r>
              <w:t>$15 per hour</w:t>
            </w:r>
          </w:p>
        </w:tc>
        <w:tc>
          <w:tcPr>
            <w:tcW w:w="1984" w:type="dxa"/>
            <w:vAlign w:val="center"/>
          </w:tcPr>
          <w:p w14:paraId="74EDD87D" w14:textId="240A3424" w:rsidR="0072105E" w:rsidRDefault="0072105E" w:rsidP="0072105E">
            <w:pPr>
              <w:jc w:val="center"/>
            </w:pPr>
            <w:r>
              <w:t>$18 per hour</w:t>
            </w:r>
          </w:p>
        </w:tc>
        <w:tc>
          <w:tcPr>
            <w:tcW w:w="1417" w:type="dxa"/>
            <w:vAlign w:val="center"/>
          </w:tcPr>
          <w:p w14:paraId="680DA649" w14:textId="15944A2A" w:rsidR="0072105E" w:rsidRDefault="0072105E" w:rsidP="00335B70">
            <w:pPr>
              <w:jc w:val="center"/>
            </w:pPr>
            <w:r>
              <w:t>$100</w:t>
            </w:r>
          </w:p>
        </w:tc>
      </w:tr>
      <w:tr w:rsidR="0072105E" w14:paraId="029EF5F1" w14:textId="77777777" w:rsidTr="0072105E">
        <w:tc>
          <w:tcPr>
            <w:tcW w:w="2185" w:type="dxa"/>
            <w:vAlign w:val="center"/>
          </w:tcPr>
          <w:p w14:paraId="1D985539" w14:textId="77777777" w:rsidR="0072105E" w:rsidRDefault="0072105E" w:rsidP="00335B70">
            <w:pPr>
              <w:ind w:left="720"/>
            </w:pPr>
            <w:r>
              <w:t>Kitchen</w:t>
            </w:r>
          </w:p>
        </w:tc>
        <w:tc>
          <w:tcPr>
            <w:tcW w:w="7165" w:type="dxa"/>
            <w:gridSpan w:val="4"/>
            <w:vAlign w:val="center"/>
          </w:tcPr>
          <w:p w14:paraId="780A25EC" w14:textId="168F08F8" w:rsidR="0072105E" w:rsidRDefault="0072105E" w:rsidP="0072105E">
            <w:pPr>
              <w:jc w:val="center"/>
            </w:pPr>
            <w:r>
              <w:t>All rates include use of the kitchen</w:t>
            </w:r>
          </w:p>
          <w:p w14:paraId="385DD41C" w14:textId="77777777" w:rsidR="0072105E" w:rsidRDefault="0072105E" w:rsidP="0072105E">
            <w:pPr>
              <w:jc w:val="center"/>
            </w:pPr>
            <w:r>
              <w:t>**Stand-alone kitchen hire is $15 per hour</w:t>
            </w:r>
          </w:p>
        </w:tc>
      </w:tr>
      <w:tr w:rsidR="0072105E" w14:paraId="0286F41A" w14:textId="77777777" w:rsidTr="00335B70">
        <w:tc>
          <w:tcPr>
            <w:tcW w:w="2185" w:type="dxa"/>
            <w:vAlign w:val="center"/>
          </w:tcPr>
          <w:p w14:paraId="274DC1C5" w14:textId="77777777" w:rsidR="0072105E" w:rsidRPr="006E434C" w:rsidRDefault="0072105E" w:rsidP="00335B70">
            <w:pPr>
              <w:rPr>
                <w:b/>
              </w:rPr>
            </w:pPr>
            <w:r w:rsidRPr="006E434C">
              <w:rPr>
                <w:b/>
              </w:rPr>
              <w:t>Building 2</w:t>
            </w:r>
          </w:p>
        </w:tc>
        <w:tc>
          <w:tcPr>
            <w:tcW w:w="7165" w:type="dxa"/>
            <w:gridSpan w:val="4"/>
          </w:tcPr>
          <w:p w14:paraId="6D0F6447" w14:textId="1311534A" w:rsidR="0072105E" w:rsidRDefault="0072105E" w:rsidP="00335B70"/>
        </w:tc>
      </w:tr>
      <w:tr w:rsidR="0072105E" w14:paraId="5CB1B924" w14:textId="77777777" w:rsidTr="0072105E">
        <w:tc>
          <w:tcPr>
            <w:tcW w:w="2185" w:type="dxa"/>
            <w:vAlign w:val="center"/>
          </w:tcPr>
          <w:p w14:paraId="0E4F4A1D" w14:textId="77777777" w:rsidR="0072105E" w:rsidRPr="006E434C" w:rsidRDefault="0072105E" w:rsidP="00335B70">
            <w:pPr>
              <w:ind w:left="720"/>
            </w:pPr>
            <w:r w:rsidRPr="006E434C">
              <w:t>The Court</w:t>
            </w:r>
          </w:p>
        </w:tc>
        <w:tc>
          <w:tcPr>
            <w:tcW w:w="1779" w:type="dxa"/>
            <w:vAlign w:val="center"/>
          </w:tcPr>
          <w:p w14:paraId="12DAE4A6" w14:textId="4F912CE8" w:rsidR="0072105E" w:rsidRDefault="0072105E" w:rsidP="00335B70">
            <w:pPr>
              <w:jc w:val="center"/>
            </w:pPr>
            <w:r>
              <w:t>$30 per hour</w:t>
            </w:r>
          </w:p>
        </w:tc>
        <w:tc>
          <w:tcPr>
            <w:tcW w:w="1985" w:type="dxa"/>
            <w:vAlign w:val="center"/>
          </w:tcPr>
          <w:p w14:paraId="728281ED" w14:textId="070D0BA7" w:rsidR="0072105E" w:rsidRDefault="0072105E" w:rsidP="00335B70">
            <w:pPr>
              <w:jc w:val="center"/>
            </w:pPr>
            <w:r>
              <w:t>$35 per hour</w:t>
            </w:r>
          </w:p>
        </w:tc>
        <w:tc>
          <w:tcPr>
            <w:tcW w:w="1984" w:type="dxa"/>
            <w:vAlign w:val="center"/>
          </w:tcPr>
          <w:p w14:paraId="316AEDA2" w14:textId="6CA65D99" w:rsidR="0072105E" w:rsidRPr="0093728F" w:rsidRDefault="0072105E" w:rsidP="0072105E">
            <w:pPr>
              <w:jc w:val="center"/>
            </w:pPr>
            <w:r w:rsidRPr="0093728F">
              <w:t>$3</w:t>
            </w:r>
            <w:r>
              <w:t>8</w:t>
            </w:r>
            <w:r w:rsidRPr="0093728F">
              <w:t xml:space="preserve"> per hour</w:t>
            </w:r>
          </w:p>
        </w:tc>
        <w:tc>
          <w:tcPr>
            <w:tcW w:w="1417" w:type="dxa"/>
            <w:vAlign w:val="center"/>
          </w:tcPr>
          <w:p w14:paraId="13BF6832" w14:textId="7302119F" w:rsidR="0072105E" w:rsidRPr="0093728F" w:rsidRDefault="0072105E" w:rsidP="00335B70">
            <w:pPr>
              <w:jc w:val="center"/>
            </w:pPr>
            <w:r w:rsidRPr="0093728F">
              <w:t>Parties $500</w:t>
            </w:r>
          </w:p>
          <w:p w14:paraId="310D0CD3" w14:textId="77777777" w:rsidR="0072105E" w:rsidRDefault="0072105E" w:rsidP="00335B70">
            <w:pPr>
              <w:jc w:val="center"/>
            </w:pPr>
            <w:r w:rsidRPr="0093728F">
              <w:t>*Other $100</w:t>
            </w:r>
          </w:p>
        </w:tc>
      </w:tr>
      <w:tr w:rsidR="0072105E" w14:paraId="77E0D0F3" w14:textId="77777777" w:rsidTr="0072105E">
        <w:trPr>
          <w:trHeight w:val="539"/>
        </w:trPr>
        <w:tc>
          <w:tcPr>
            <w:tcW w:w="2185" w:type="dxa"/>
            <w:vAlign w:val="center"/>
          </w:tcPr>
          <w:p w14:paraId="291886A7" w14:textId="77777777" w:rsidR="0072105E" w:rsidRPr="006E434C" w:rsidRDefault="0072105E" w:rsidP="00335B70">
            <w:pPr>
              <w:ind w:left="720"/>
            </w:pPr>
            <w:r w:rsidRPr="006E434C">
              <w:t>The Hub</w:t>
            </w:r>
          </w:p>
        </w:tc>
        <w:tc>
          <w:tcPr>
            <w:tcW w:w="1779" w:type="dxa"/>
            <w:vAlign w:val="center"/>
          </w:tcPr>
          <w:p w14:paraId="2CF26FB7" w14:textId="7226E1F2" w:rsidR="0072105E" w:rsidRDefault="0072105E" w:rsidP="00335B70">
            <w:pPr>
              <w:jc w:val="center"/>
            </w:pPr>
            <w:r>
              <w:t>$25 per hour</w:t>
            </w:r>
          </w:p>
        </w:tc>
        <w:tc>
          <w:tcPr>
            <w:tcW w:w="1985" w:type="dxa"/>
            <w:vAlign w:val="center"/>
          </w:tcPr>
          <w:p w14:paraId="6BB4780D" w14:textId="54D4077E" w:rsidR="0072105E" w:rsidRDefault="0072105E" w:rsidP="00335B70">
            <w:pPr>
              <w:jc w:val="center"/>
            </w:pPr>
            <w:r>
              <w:t>$30 per hour</w:t>
            </w:r>
          </w:p>
        </w:tc>
        <w:tc>
          <w:tcPr>
            <w:tcW w:w="1984" w:type="dxa"/>
            <w:vAlign w:val="center"/>
          </w:tcPr>
          <w:p w14:paraId="1DA6BC5B" w14:textId="3AAA4510" w:rsidR="0072105E" w:rsidRDefault="0072105E" w:rsidP="0072105E">
            <w:pPr>
              <w:jc w:val="center"/>
            </w:pPr>
            <w:r>
              <w:t>$33 per hour</w:t>
            </w:r>
          </w:p>
        </w:tc>
        <w:tc>
          <w:tcPr>
            <w:tcW w:w="1417" w:type="dxa"/>
            <w:vAlign w:val="center"/>
          </w:tcPr>
          <w:p w14:paraId="056E69E3" w14:textId="60F7CE00" w:rsidR="0072105E" w:rsidRDefault="0072105E" w:rsidP="00335B70">
            <w:pPr>
              <w:jc w:val="center"/>
            </w:pPr>
            <w:r>
              <w:t>$100</w:t>
            </w:r>
          </w:p>
        </w:tc>
      </w:tr>
      <w:tr w:rsidR="0072105E" w14:paraId="5E73DF31" w14:textId="77777777" w:rsidTr="0072105E">
        <w:trPr>
          <w:trHeight w:val="539"/>
        </w:trPr>
        <w:tc>
          <w:tcPr>
            <w:tcW w:w="2185" w:type="dxa"/>
            <w:vAlign w:val="center"/>
          </w:tcPr>
          <w:p w14:paraId="06BCEFEB" w14:textId="77777777" w:rsidR="0072105E" w:rsidRPr="006E434C" w:rsidRDefault="0072105E" w:rsidP="00335B70">
            <w:pPr>
              <w:ind w:left="720"/>
            </w:pPr>
            <w:r>
              <w:t>Kitchen</w:t>
            </w:r>
          </w:p>
        </w:tc>
        <w:tc>
          <w:tcPr>
            <w:tcW w:w="7165" w:type="dxa"/>
            <w:gridSpan w:val="4"/>
            <w:vAlign w:val="center"/>
          </w:tcPr>
          <w:p w14:paraId="194CC4BE" w14:textId="4CCBF4A9" w:rsidR="0072105E" w:rsidRDefault="0072105E" w:rsidP="0072105E">
            <w:pPr>
              <w:jc w:val="center"/>
            </w:pPr>
            <w:r>
              <w:t>All rates include use of the kitchen</w:t>
            </w:r>
          </w:p>
          <w:p w14:paraId="3124739B" w14:textId="77777777" w:rsidR="0072105E" w:rsidRDefault="0072105E" w:rsidP="0072105E">
            <w:pPr>
              <w:jc w:val="center"/>
            </w:pPr>
            <w:r>
              <w:t>**Stand-alone kitchen hire is $25 per hour</w:t>
            </w:r>
          </w:p>
        </w:tc>
      </w:tr>
      <w:tr w:rsidR="0072105E" w14:paraId="42F3DC22" w14:textId="77777777" w:rsidTr="00335B70">
        <w:tc>
          <w:tcPr>
            <w:tcW w:w="2185" w:type="dxa"/>
            <w:vAlign w:val="center"/>
          </w:tcPr>
          <w:p w14:paraId="1E464B7F" w14:textId="77777777" w:rsidR="0072105E" w:rsidRPr="006E434C" w:rsidRDefault="0072105E" w:rsidP="00335B70">
            <w:pPr>
              <w:rPr>
                <w:b/>
              </w:rPr>
            </w:pPr>
            <w:r>
              <w:rPr>
                <w:b/>
              </w:rPr>
              <w:t>The Cottage</w:t>
            </w:r>
          </w:p>
        </w:tc>
        <w:tc>
          <w:tcPr>
            <w:tcW w:w="7165" w:type="dxa"/>
            <w:gridSpan w:val="4"/>
            <w:vAlign w:val="center"/>
          </w:tcPr>
          <w:p w14:paraId="47C3F0A6" w14:textId="490ABDA2" w:rsidR="0072105E" w:rsidRDefault="0072105E" w:rsidP="00335B70"/>
        </w:tc>
      </w:tr>
      <w:tr w:rsidR="0072105E" w14:paraId="209205C2" w14:textId="77777777" w:rsidTr="0072105E">
        <w:trPr>
          <w:trHeight w:val="539"/>
        </w:trPr>
        <w:tc>
          <w:tcPr>
            <w:tcW w:w="2185" w:type="dxa"/>
            <w:vAlign w:val="center"/>
          </w:tcPr>
          <w:p w14:paraId="2050D74D" w14:textId="77777777" w:rsidR="0072105E" w:rsidRPr="006E434C" w:rsidRDefault="0072105E" w:rsidP="00335B70">
            <w:pPr>
              <w:ind w:left="720"/>
            </w:pPr>
            <w:r w:rsidRPr="006E434C">
              <w:t>Lounge</w:t>
            </w:r>
          </w:p>
        </w:tc>
        <w:tc>
          <w:tcPr>
            <w:tcW w:w="1779" w:type="dxa"/>
            <w:vAlign w:val="center"/>
          </w:tcPr>
          <w:p w14:paraId="58605B5F" w14:textId="77777777" w:rsidR="0072105E" w:rsidRDefault="0072105E" w:rsidP="00335B70">
            <w:pPr>
              <w:jc w:val="center"/>
            </w:pPr>
            <w:r>
              <w:t>$13 per hour</w:t>
            </w:r>
          </w:p>
        </w:tc>
        <w:tc>
          <w:tcPr>
            <w:tcW w:w="1985" w:type="dxa"/>
            <w:vAlign w:val="center"/>
          </w:tcPr>
          <w:p w14:paraId="039E2069" w14:textId="77777777" w:rsidR="0072105E" w:rsidRDefault="0072105E" w:rsidP="00335B70">
            <w:pPr>
              <w:jc w:val="center"/>
            </w:pPr>
            <w:r>
              <w:t>$21 per hour</w:t>
            </w:r>
          </w:p>
        </w:tc>
        <w:tc>
          <w:tcPr>
            <w:tcW w:w="1984" w:type="dxa"/>
            <w:vAlign w:val="center"/>
          </w:tcPr>
          <w:p w14:paraId="1AD72BF5" w14:textId="51CBF3FE" w:rsidR="0072105E" w:rsidRDefault="0072105E" w:rsidP="0072105E">
            <w:pPr>
              <w:jc w:val="center"/>
            </w:pPr>
            <w:r>
              <w:t>$2</w:t>
            </w:r>
            <w:r w:rsidR="00C2649E">
              <w:t>4</w:t>
            </w:r>
            <w:r>
              <w:t xml:space="preserve"> per hour</w:t>
            </w:r>
          </w:p>
        </w:tc>
        <w:tc>
          <w:tcPr>
            <w:tcW w:w="1417" w:type="dxa"/>
            <w:vAlign w:val="center"/>
          </w:tcPr>
          <w:p w14:paraId="644E07E7" w14:textId="5F249E3B" w:rsidR="0072105E" w:rsidRDefault="0072105E" w:rsidP="00335B70">
            <w:pPr>
              <w:jc w:val="center"/>
            </w:pPr>
            <w:r>
              <w:t>$100</w:t>
            </w:r>
          </w:p>
        </w:tc>
      </w:tr>
      <w:tr w:rsidR="0072105E" w14:paraId="30656EF1" w14:textId="77777777" w:rsidTr="0072105E">
        <w:trPr>
          <w:trHeight w:val="539"/>
        </w:trPr>
        <w:tc>
          <w:tcPr>
            <w:tcW w:w="2185" w:type="dxa"/>
            <w:vAlign w:val="center"/>
          </w:tcPr>
          <w:p w14:paraId="1CF398FA" w14:textId="77777777" w:rsidR="0072105E" w:rsidRPr="006E434C" w:rsidRDefault="0072105E" w:rsidP="00335B70">
            <w:pPr>
              <w:ind w:left="720"/>
            </w:pPr>
            <w:r>
              <w:t>Office</w:t>
            </w:r>
          </w:p>
        </w:tc>
        <w:tc>
          <w:tcPr>
            <w:tcW w:w="1779" w:type="dxa"/>
            <w:vAlign w:val="center"/>
          </w:tcPr>
          <w:p w14:paraId="48407CD2" w14:textId="77777777" w:rsidR="0072105E" w:rsidRDefault="0072105E" w:rsidP="00335B70">
            <w:pPr>
              <w:jc w:val="center"/>
            </w:pPr>
            <w:r>
              <w:t>$13 per hour</w:t>
            </w:r>
          </w:p>
        </w:tc>
        <w:tc>
          <w:tcPr>
            <w:tcW w:w="1985" w:type="dxa"/>
            <w:vAlign w:val="center"/>
          </w:tcPr>
          <w:p w14:paraId="6D01617F" w14:textId="77777777" w:rsidR="0072105E" w:rsidRDefault="0072105E" w:rsidP="00335B70">
            <w:pPr>
              <w:jc w:val="center"/>
            </w:pPr>
            <w:r>
              <w:t>$21 per hour</w:t>
            </w:r>
          </w:p>
        </w:tc>
        <w:tc>
          <w:tcPr>
            <w:tcW w:w="1984" w:type="dxa"/>
            <w:vAlign w:val="center"/>
          </w:tcPr>
          <w:p w14:paraId="5573AAB0" w14:textId="270DF218" w:rsidR="0072105E" w:rsidRDefault="0072105E" w:rsidP="0072105E">
            <w:pPr>
              <w:jc w:val="center"/>
            </w:pPr>
            <w:r>
              <w:t>$2</w:t>
            </w:r>
            <w:r w:rsidR="00C2649E">
              <w:t>4</w:t>
            </w:r>
            <w:r>
              <w:t xml:space="preserve"> per hour</w:t>
            </w:r>
          </w:p>
        </w:tc>
        <w:tc>
          <w:tcPr>
            <w:tcW w:w="1417" w:type="dxa"/>
            <w:vAlign w:val="center"/>
          </w:tcPr>
          <w:p w14:paraId="690643D7" w14:textId="6B87D7EE" w:rsidR="0072105E" w:rsidRDefault="0072105E" w:rsidP="00335B70">
            <w:pPr>
              <w:jc w:val="center"/>
            </w:pPr>
            <w:r>
              <w:t>$100</w:t>
            </w:r>
          </w:p>
        </w:tc>
      </w:tr>
      <w:tr w:rsidR="0072105E" w14:paraId="307DB423" w14:textId="77777777" w:rsidTr="0072105E">
        <w:trPr>
          <w:trHeight w:val="539"/>
        </w:trPr>
        <w:tc>
          <w:tcPr>
            <w:tcW w:w="2185" w:type="dxa"/>
          </w:tcPr>
          <w:p w14:paraId="23BD87DA" w14:textId="77777777" w:rsidR="0072105E" w:rsidRPr="003458EE" w:rsidRDefault="0072105E" w:rsidP="00335B70">
            <w:pPr>
              <w:rPr>
                <w:b/>
              </w:rPr>
            </w:pPr>
          </w:p>
        </w:tc>
        <w:tc>
          <w:tcPr>
            <w:tcW w:w="7165" w:type="dxa"/>
            <w:gridSpan w:val="4"/>
            <w:vAlign w:val="center"/>
          </w:tcPr>
          <w:p w14:paraId="3E5DD33E" w14:textId="21F088D1" w:rsidR="0072105E" w:rsidRPr="003458EE" w:rsidRDefault="0072105E" w:rsidP="00335B70">
            <w:pPr>
              <w:rPr>
                <w:b/>
              </w:rPr>
            </w:pPr>
            <w:r w:rsidRPr="003458EE">
              <w:rPr>
                <w:b/>
              </w:rPr>
              <w:t>Additional Information</w:t>
            </w:r>
          </w:p>
        </w:tc>
      </w:tr>
      <w:tr w:rsidR="00C2649E" w14:paraId="1F34F43D" w14:textId="77777777" w:rsidTr="00335B70">
        <w:tc>
          <w:tcPr>
            <w:tcW w:w="2185" w:type="dxa"/>
            <w:vAlign w:val="center"/>
          </w:tcPr>
          <w:p w14:paraId="6174688C" w14:textId="77777777" w:rsidR="00C2649E" w:rsidRDefault="00C2649E" w:rsidP="00335B70">
            <w:r>
              <w:t>Bonds</w:t>
            </w:r>
          </w:p>
        </w:tc>
        <w:tc>
          <w:tcPr>
            <w:tcW w:w="7165" w:type="dxa"/>
            <w:gridSpan w:val="4"/>
          </w:tcPr>
          <w:p w14:paraId="49DBA7CA" w14:textId="12786E31" w:rsidR="00C2649E" w:rsidRDefault="00C2649E" w:rsidP="00335B70">
            <w:r>
              <w:t>Bonds are payable for after hours or weekend usage.</w:t>
            </w:r>
          </w:p>
          <w:p w14:paraId="0AC0BD90" w14:textId="77777777" w:rsidR="00C2649E" w:rsidRDefault="00C2649E" w:rsidP="00335B70">
            <w:r>
              <w:t>*Other refers to small community events and functions, and children’s parties concluding before 5:00pm</w:t>
            </w:r>
          </w:p>
        </w:tc>
      </w:tr>
    </w:tbl>
    <w:p w14:paraId="07F1C863" w14:textId="79CFDC05" w:rsidR="008D043E" w:rsidRDefault="008D043E" w:rsidP="008D043E">
      <w:pPr>
        <w:spacing w:after="0"/>
        <w:rPr>
          <w:b/>
        </w:rPr>
      </w:pPr>
    </w:p>
    <w:p w14:paraId="2E9230A9" w14:textId="77777777" w:rsidR="00834350" w:rsidRDefault="00834350">
      <w:pPr>
        <w:rPr>
          <w:b/>
        </w:rPr>
      </w:pPr>
      <w:r>
        <w:rPr>
          <w:b/>
        </w:rPr>
        <w:br w:type="page"/>
      </w:r>
    </w:p>
    <w:p w14:paraId="7CADCE34" w14:textId="77777777" w:rsidR="00834350" w:rsidRPr="00D37DC0" w:rsidRDefault="00834350" w:rsidP="00834350">
      <w:pPr>
        <w:spacing w:after="0"/>
        <w:jc w:val="both"/>
        <w:rPr>
          <w:b/>
        </w:rPr>
      </w:pPr>
      <w:r w:rsidRPr="00D37DC0">
        <w:rPr>
          <w:b/>
        </w:rPr>
        <w:lastRenderedPageBreak/>
        <w:t xml:space="preserve">ROOM DESCRIPTIONS: </w:t>
      </w:r>
    </w:p>
    <w:p w14:paraId="32CC9867" w14:textId="77777777" w:rsidR="00834350" w:rsidRDefault="00834350" w:rsidP="00834350">
      <w:pPr>
        <w:spacing w:after="0"/>
        <w:jc w:val="both"/>
        <w:rPr>
          <w:b/>
          <w:u w:val="single"/>
        </w:rPr>
      </w:pPr>
    </w:p>
    <w:p w14:paraId="6DFF7677" w14:textId="77777777" w:rsidR="00834350" w:rsidRDefault="00834350" w:rsidP="00834350">
      <w:pPr>
        <w:spacing w:after="0"/>
        <w:jc w:val="both"/>
        <w:rPr>
          <w:b/>
          <w:u w:val="single"/>
        </w:rPr>
      </w:pPr>
      <w:r>
        <w:rPr>
          <w:b/>
          <w:u w:val="single"/>
        </w:rPr>
        <w:t>BUILDING 1</w:t>
      </w:r>
    </w:p>
    <w:p w14:paraId="7C70A545" w14:textId="77777777" w:rsidR="00834350" w:rsidRPr="00D37DC0" w:rsidRDefault="00834350" w:rsidP="00834350">
      <w:pPr>
        <w:spacing w:after="0"/>
        <w:jc w:val="both"/>
        <w:rPr>
          <w:b/>
          <w:u w:val="single"/>
        </w:rPr>
      </w:pPr>
      <w:r w:rsidRPr="00D37DC0">
        <w:rPr>
          <w:b/>
          <w:u w:val="single"/>
        </w:rPr>
        <w:t>Auditorium</w:t>
      </w:r>
    </w:p>
    <w:p w14:paraId="08813398" w14:textId="77777777" w:rsidR="00834350" w:rsidRPr="00D37DC0" w:rsidRDefault="00834350" w:rsidP="00834350">
      <w:pPr>
        <w:spacing w:after="0"/>
        <w:jc w:val="both"/>
      </w:pPr>
      <w:r w:rsidRPr="00D37DC0">
        <w:t>One 12 metre x 12 metre room with wooden flooring large enough to seat approximately 75 people.  Can also be used for large group activities.  The room is connected to the kitchen via a servery.  Tables and chairs are available.</w:t>
      </w:r>
    </w:p>
    <w:p w14:paraId="5FA4F481" w14:textId="77777777" w:rsidR="00834350" w:rsidRPr="00D37DC0" w:rsidRDefault="00834350" w:rsidP="00834350">
      <w:pPr>
        <w:spacing w:after="0"/>
        <w:jc w:val="both"/>
        <w:rPr>
          <w:b/>
          <w:u w:val="single"/>
        </w:rPr>
      </w:pPr>
      <w:r w:rsidRPr="00D37DC0">
        <w:rPr>
          <w:b/>
          <w:u w:val="single"/>
        </w:rPr>
        <w:t>Workshop</w:t>
      </w:r>
    </w:p>
    <w:p w14:paraId="5644F219" w14:textId="77777777" w:rsidR="00834350" w:rsidRPr="00D37DC0" w:rsidRDefault="00834350" w:rsidP="00834350">
      <w:pPr>
        <w:spacing w:after="0"/>
        <w:jc w:val="both"/>
      </w:pPr>
      <w:r w:rsidRPr="00D37DC0">
        <w:t>One 5 metre x 7 metre vinyl tiled room with access to large craft sinks.  Enough space for approximately 20 people.</w:t>
      </w:r>
    </w:p>
    <w:p w14:paraId="2E087EE0" w14:textId="77777777" w:rsidR="00834350" w:rsidRPr="00D37DC0" w:rsidRDefault="00834350" w:rsidP="00834350">
      <w:pPr>
        <w:spacing w:after="0"/>
        <w:jc w:val="both"/>
        <w:rPr>
          <w:b/>
          <w:u w:val="single"/>
        </w:rPr>
      </w:pPr>
      <w:r w:rsidRPr="00D37DC0">
        <w:rPr>
          <w:b/>
          <w:u w:val="single"/>
        </w:rPr>
        <w:t>Meeting Room</w:t>
      </w:r>
    </w:p>
    <w:p w14:paraId="16F83065" w14:textId="77777777" w:rsidR="00834350" w:rsidRPr="00D37DC0" w:rsidRDefault="00834350" w:rsidP="00834350">
      <w:pPr>
        <w:spacing w:after="0"/>
        <w:jc w:val="both"/>
      </w:pPr>
      <w:r w:rsidRPr="00D37DC0">
        <w:t>One 6.5 x 6 metre carpeted room for use as a meeting room or for group discussions.  Enough space to seat approximately 12 people.</w:t>
      </w:r>
    </w:p>
    <w:p w14:paraId="2F86B772" w14:textId="77777777" w:rsidR="00834350" w:rsidRPr="00D37DC0" w:rsidRDefault="00834350" w:rsidP="00834350">
      <w:pPr>
        <w:spacing w:after="0"/>
        <w:jc w:val="both"/>
        <w:rPr>
          <w:b/>
          <w:u w:val="single"/>
        </w:rPr>
      </w:pPr>
      <w:r w:rsidRPr="00D37DC0">
        <w:rPr>
          <w:b/>
          <w:u w:val="single"/>
        </w:rPr>
        <w:t>Interview Room</w:t>
      </w:r>
    </w:p>
    <w:p w14:paraId="5E385C8A" w14:textId="77777777" w:rsidR="00834350" w:rsidRPr="00D37DC0" w:rsidRDefault="00834350" w:rsidP="00834350">
      <w:pPr>
        <w:spacing w:after="0"/>
        <w:jc w:val="both"/>
      </w:pPr>
      <w:r w:rsidRPr="00D37DC0">
        <w:t>One 4.5 x 3 metre room furnished with sofas.  Suitable for use as a one on one interview space.</w:t>
      </w:r>
    </w:p>
    <w:p w14:paraId="334308F4" w14:textId="77777777" w:rsidR="00834350" w:rsidRPr="00D37DC0" w:rsidRDefault="00834350" w:rsidP="00834350">
      <w:pPr>
        <w:spacing w:after="0"/>
        <w:jc w:val="both"/>
        <w:rPr>
          <w:b/>
          <w:u w:val="single"/>
        </w:rPr>
      </w:pPr>
      <w:r w:rsidRPr="00D37DC0">
        <w:rPr>
          <w:b/>
          <w:u w:val="single"/>
        </w:rPr>
        <w:t>Kitchen</w:t>
      </w:r>
    </w:p>
    <w:p w14:paraId="2DBB44EB" w14:textId="77777777" w:rsidR="00834350" w:rsidRDefault="00834350" w:rsidP="00834350">
      <w:pPr>
        <w:spacing w:after="0"/>
        <w:jc w:val="both"/>
      </w:pPr>
      <w:r w:rsidRPr="00D37DC0">
        <w:t>The kitchen is 3 metres x 7 metres with a fridge, stove, microwave, etcetera. Suitable for preparation of morning/afternoon teas and light meals. Access is on a shared basis available to all room hirers. **Exclusive usage may be possible but must be negotiated at time of hiring.</w:t>
      </w:r>
    </w:p>
    <w:p w14:paraId="044FC1C4" w14:textId="77777777" w:rsidR="00834350" w:rsidRDefault="00834350" w:rsidP="00834350">
      <w:pPr>
        <w:spacing w:after="0"/>
        <w:jc w:val="both"/>
        <w:rPr>
          <w:b/>
          <w:u w:val="single"/>
        </w:rPr>
      </w:pPr>
    </w:p>
    <w:p w14:paraId="02C9403E" w14:textId="77777777" w:rsidR="00834350" w:rsidRDefault="00834350" w:rsidP="00834350">
      <w:pPr>
        <w:spacing w:after="0"/>
        <w:jc w:val="both"/>
        <w:rPr>
          <w:b/>
          <w:u w:val="single"/>
        </w:rPr>
      </w:pPr>
      <w:r w:rsidRPr="000D5C07">
        <w:rPr>
          <w:b/>
          <w:u w:val="single"/>
        </w:rPr>
        <w:t>BUILDING 2</w:t>
      </w:r>
    </w:p>
    <w:p w14:paraId="7DB23B4C" w14:textId="77777777" w:rsidR="00834350" w:rsidRPr="00D37DC0" w:rsidRDefault="00834350" w:rsidP="00834350">
      <w:pPr>
        <w:spacing w:after="0"/>
        <w:jc w:val="both"/>
        <w:rPr>
          <w:b/>
          <w:u w:val="single"/>
        </w:rPr>
      </w:pPr>
      <w:r>
        <w:rPr>
          <w:b/>
          <w:u w:val="single"/>
        </w:rPr>
        <w:t>The Court</w:t>
      </w:r>
    </w:p>
    <w:p w14:paraId="3999DC55" w14:textId="77777777" w:rsidR="00834350" w:rsidRPr="00D37DC0" w:rsidRDefault="00834350" w:rsidP="00834350">
      <w:pPr>
        <w:spacing w:after="0"/>
        <w:jc w:val="both"/>
      </w:pPr>
      <w:r w:rsidRPr="00D37DC0">
        <w:t xml:space="preserve">One </w:t>
      </w:r>
      <w:r>
        <w:t>17.8</w:t>
      </w:r>
      <w:r w:rsidRPr="00D37DC0">
        <w:t xml:space="preserve"> metre x </w:t>
      </w:r>
      <w:r>
        <w:t>10.5</w:t>
      </w:r>
      <w:r w:rsidRPr="00D37DC0">
        <w:t xml:space="preserve"> metre </w:t>
      </w:r>
      <w:r>
        <w:t>area.</w:t>
      </w:r>
      <w:r w:rsidRPr="00D37DC0">
        <w:t xml:space="preserve"> </w:t>
      </w:r>
      <w:r w:rsidRPr="00C13C4C">
        <w:t xml:space="preserve">This is a versatile space </w:t>
      </w:r>
      <w:r>
        <w:t>i</w:t>
      </w:r>
      <w:r w:rsidRPr="00C13C4C">
        <w:t>deal for conferences, lectures, dance, exercise classes or even an events and performance space. It has a polished floor</w:t>
      </w:r>
      <w:r>
        <w:t xml:space="preserve"> and </w:t>
      </w:r>
      <w:r w:rsidRPr="00C13C4C">
        <w:t xml:space="preserve">an electronic door that opens right up to the outside area. </w:t>
      </w:r>
      <w:r>
        <w:t>It can accommodate approximately 100 people</w:t>
      </w:r>
      <w:r w:rsidRPr="00C13C4C">
        <w:t>.</w:t>
      </w:r>
    </w:p>
    <w:p w14:paraId="5EA66DE3" w14:textId="77777777" w:rsidR="00834350" w:rsidRPr="00D37DC0" w:rsidRDefault="00834350" w:rsidP="00834350">
      <w:pPr>
        <w:spacing w:after="0"/>
        <w:jc w:val="both"/>
        <w:rPr>
          <w:b/>
          <w:u w:val="single"/>
        </w:rPr>
      </w:pPr>
      <w:r>
        <w:rPr>
          <w:b/>
          <w:u w:val="single"/>
        </w:rPr>
        <w:t>The Hub</w:t>
      </w:r>
    </w:p>
    <w:p w14:paraId="31D28278" w14:textId="77777777" w:rsidR="00834350" w:rsidRDefault="00834350" w:rsidP="00834350">
      <w:pPr>
        <w:spacing w:after="0"/>
        <w:jc w:val="both"/>
      </w:pPr>
      <w:r w:rsidRPr="00D37DC0">
        <w:t xml:space="preserve">One </w:t>
      </w:r>
      <w:r>
        <w:t>12</w:t>
      </w:r>
      <w:r w:rsidRPr="00D37DC0">
        <w:t xml:space="preserve"> metre x </w:t>
      </w:r>
      <w:r>
        <w:t>8</w:t>
      </w:r>
      <w:r w:rsidRPr="00D37DC0">
        <w:t xml:space="preserve"> metre </w:t>
      </w:r>
      <w:r>
        <w:t>carpeted open space</w:t>
      </w:r>
      <w:r w:rsidRPr="00D37DC0">
        <w:t>.</w:t>
      </w:r>
      <w:r>
        <w:t xml:space="preserve"> It is ideal for lectures, workshops, dance, and yoga. It has a smart TV and ducted air-conditioning.</w:t>
      </w:r>
    </w:p>
    <w:p w14:paraId="73E409BC" w14:textId="77777777" w:rsidR="00834350" w:rsidRPr="00D37DC0" w:rsidRDefault="00834350" w:rsidP="00834350">
      <w:pPr>
        <w:spacing w:after="0"/>
        <w:jc w:val="both"/>
      </w:pPr>
      <w:r>
        <w:t>The divider between The Court and The Hub can be lifted to provide a large combined space with access to the kitchen and servery areas. Please contact us to discuss hiring both spaces.</w:t>
      </w:r>
    </w:p>
    <w:p w14:paraId="0E5670D4" w14:textId="77777777" w:rsidR="00834350" w:rsidRPr="00D37DC0" w:rsidRDefault="00834350" w:rsidP="00834350">
      <w:pPr>
        <w:spacing w:after="0"/>
        <w:jc w:val="both"/>
        <w:rPr>
          <w:b/>
          <w:u w:val="single"/>
        </w:rPr>
      </w:pPr>
      <w:r w:rsidRPr="00D37DC0">
        <w:rPr>
          <w:b/>
          <w:u w:val="single"/>
        </w:rPr>
        <w:t>Kitchen</w:t>
      </w:r>
    </w:p>
    <w:p w14:paraId="25332E7D" w14:textId="77777777" w:rsidR="00834350" w:rsidRDefault="00834350" w:rsidP="00834350">
      <w:pPr>
        <w:spacing w:after="0"/>
        <w:jc w:val="both"/>
      </w:pPr>
      <w:r>
        <w:t>The kitchen is a 5.7 metre x 3.7 metres with a fridge, stove, microwave, etcetera. Access is on a shared basis and is available to all room hirers.</w:t>
      </w:r>
    </w:p>
    <w:p w14:paraId="378B311A" w14:textId="77777777" w:rsidR="00834350" w:rsidRDefault="00834350" w:rsidP="00834350">
      <w:pPr>
        <w:spacing w:after="0"/>
        <w:jc w:val="both"/>
      </w:pPr>
      <w:r w:rsidRPr="00D37DC0">
        <w:t>**Exclusive usage may be possible but must be negotiated at time of hiring.</w:t>
      </w:r>
    </w:p>
    <w:p w14:paraId="71E7750E" w14:textId="77777777" w:rsidR="00834350" w:rsidRDefault="00834350" w:rsidP="00834350">
      <w:pPr>
        <w:spacing w:after="0"/>
        <w:jc w:val="both"/>
        <w:rPr>
          <w:b/>
          <w:u w:val="single"/>
        </w:rPr>
      </w:pPr>
    </w:p>
    <w:p w14:paraId="57828648" w14:textId="77777777" w:rsidR="00834350" w:rsidRDefault="00834350" w:rsidP="00834350">
      <w:pPr>
        <w:spacing w:after="0"/>
        <w:jc w:val="both"/>
        <w:rPr>
          <w:b/>
          <w:u w:val="single"/>
        </w:rPr>
      </w:pPr>
      <w:r w:rsidRPr="000D5C07">
        <w:rPr>
          <w:b/>
          <w:u w:val="single"/>
        </w:rPr>
        <w:t>THE COTTAGE</w:t>
      </w:r>
    </w:p>
    <w:p w14:paraId="45665D16" w14:textId="77777777" w:rsidR="00834350" w:rsidRDefault="00834350" w:rsidP="00834350">
      <w:pPr>
        <w:spacing w:after="0"/>
        <w:jc w:val="both"/>
        <w:rPr>
          <w:b/>
          <w:u w:val="single"/>
        </w:rPr>
      </w:pPr>
      <w:r>
        <w:rPr>
          <w:b/>
          <w:u w:val="single"/>
        </w:rPr>
        <w:t>Lounge</w:t>
      </w:r>
    </w:p>
    <w:p w14:paraId="030DE22C" w14:textId="77777777" w:rsidR="00834350" w:rsidRPr="006009CB" w:rsidRDefault="00834350" w:rsidP="00834350">
      <w:pPr>
        <w:spacing w:after="0"/>
        <w:jc w:val="both"/>
      </w:pPr>
      <w:r>
        <w:t>A cozy 8 metre x 3.7 metre carpeted room with lounge chairs. Ideal for small group meetings.</w:t>
      </w:r>
    </w:p>
    <w:p w14:paraId="46AA68E8" w14:textId="77777777" w:rsidR="00834350" w:rsidRPr="000D5C07" w:rsidRDefault="00834350" w:rsidP="00834350">
      <w:pPr>
        <w:spacing w:after="0"/>
        <w:jc w:val="both"/>
        <w:rPr>
          <w:b/>
          <w:u w:val="single"/>
        </w:rPr>
      </w:pPr>
      <w:r>
        <w:rPr>
          <w:b/>
          <w:u w:val="single"/>
        </w:rPr>
        <w:t>Office</w:t>
      </w:r>
    </w:p>
    <w:p w14:paraId="12876B98" w14:textId="75765A7B" w:rsidR="00F41A4F" w:rsidRDefault="00834350" w:rsidP="00834350">
      <w:pPr>
        <w:spacing w:after="0"/>
        <w:jc w:val="both"/>
      </w:pPr>
      <w:r>
        <w:t>A sun filled 4.2 metre x 3.6 metre room with basic office furniture. It would be suitable for professional appointments.</w:t>
      </w:r>
    </w:p>
    <w:p w14:paraId="587A1A37" w14:textId="77777777" w:rsidR="00F41A4F" w:rsidRDefault="00F41A4F">
      <w:r>
        <w:br w:type="page"/>
      </w:r>
    </w:p>
    <w:p w14:paraId="3916F7D2" w14:textId="1A304888" w:rsidR="00D37DC0" w:rsidRDefault="007D77CD" w:rsidP="007D77CD">
      <w:pPr>
        <w:spacing w:after="0"/>
        <w:jc w:val="center"/>
        <w:rPr>
          <w:b/>
          <w:sz w:val="32"/>
          <w:szCs w:val="32"/>
          <w:u w:val="single"/>
        </w:rPr>
      </w:pPr>
      <w:r w:rsidRPr="007D77CD">
        <w:rPr>
          <w:b/>
          <w:noProof/>
          <w:sz w:val="32"/>
          <w:szCs w:val="32"/>
        </w:rPr>
        <w:lastRenderedPageBreak/>
        <w:drawing>
          <wp:anchor distT="0" distB="0" distL="114300" distR="114300" simplePos="0" relativeHeight="251658241" behindDoc="0" locked="0" layoutInCell="1" allowOverlap="1" wp14:anchorId="33160AB7" wp14:editId="37DE973D">
            <wp:simplePos x="0" y="0"/>
            <wp:positionH relativeFrom="column">
              <wp:posOffset>0</wp:posOffset>
            </wp:positionH>
            <wp:positionV relativeFrom="paragraph">
              <wp:posOffset>635</wp:posOffset>
            </wp:positionV>
            <wp:extent cx="2269830" cy="669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NC-logo-horiz-400 small.png"/>
                    <pic:cNvPicPr/>
                  </pic:nvPicPr>
                  <pic:blipFill>
                    <a:blip r:embed="rId10">
                      <a:extLst>
                        <a:ext uri="{28A0092B-C50C-407E-A947-70E740481C1C}">
                          <a14:useLocalDpi xmlns:a14="http://schemas.microsoft.com/office/drawing/2010/main" val="0"/>
                        </a:ext>
                      </a:extLst>
                    </a:blip>
                    <a:stretch>
                      <a:fillRect/>
                    </a:stretch>
                  </pic:blipFill>
                  <pic:spPr>
                    <a:xfrm>
                      <a:off x="0" y="0"/>
                      <a:ext cx="2269830" cy="669600"/>
                    </a:xfrm>
                    <a:prstGeom prst="rect">
                      <a:avLst/>
                    </a:prstGeom>
                  </pic:spPr>
                </pic:pic>
              </a:graphicData>
            </a:graphic>
          </wp:anchor>
        </w:drawing>
      </w:r>
      <w:r w:rsidR="00620459">
        <w:rPr>
          <w:b/>
          <w:sz w:val="32"/>
          <w:szCs w:val="32"/>
          <w:u w:val="single"/>
        </w:rPr>
        <w:t>CONDITIONS OF HIRE</w:t>
      </w:r>
    </w:p>
    <w:p w14:paraId="356CC8E3" w14:textId="29637C91" w:rsidR="00620459" w:rsidRDefault="00620459" w:rsidP="00620459">
      <w:pPr>
        <w:spacing w:after="0"/>
        <w:jc w:val="center"/>
      </w:pPr>
    </w:p>
    <w:p w14:paraId="58FAD8F6" w14:textId="77777777" w:rsidR="007D77CD" w:rsidRDefault="007D77CD" w:rsidP="003601A6">
      <w:pPr>
        <w:spacing w:after="0"/>
        <w:jc w:val="both"/>
      </w:pPr>
    </w:p>
    <w:p w14:paraId="22908FD5" w14:textId="77777777" w:rsidR="005338A7" w:rsidRDefault="005338A7" w:rsidP="003601A6">
      <w:pPr>
        <w:spacing w:after="0"/>
        <w:jc w:val="both"/>
      </w:pPr>
    </w:p>
    <w:p w14:paraId="6EFF0F79" w14:textId="67D647E2" w:rsidR="003601A6" w:rsidRDefault="003601A6" w:rsidP="003601A6">
      <w:pPr>
        <w:spacing w:after="0"/>
        <w:jc w:val="both"/>
      </w:pPr>
      <w:r>
        <w:t>In the interest of all people using the Centre and local residents, the following conditions of hire govern the use of this facility:</w:t>
      </w:r>
    </w:p>
    <w:p w14:paraId="4A019921" w14:textId="77777777" w:rsidR="003601A6" w:rsidRDefault="003601A6" w:rsidP="005338A7">
      <w:pPr>
        <w:spacing w:after="0" w:line="240" w:lineRule="auto"/>
        <w:jc w:val="both"/>
      </w:pPr>
    </w:p>
    <w:p w14:paraId="3A5C70B6" w14:textId="42F2C4F9" w:rsidR="003601A6" w:rsidRDefault="003601A6" w:rsidP="003601A6">
      <w:pPr>
        <w:spacing w:after="0"/>
        <w:jc w:val="both"/>
        <w:rPr>
          <w:b/>
          <w:u w:val="single"/>
        </w:rPr>
      </w:pPr>
      <w:r w:rsidRPr="008B00CF">
        <w:rPr>
          <w:b/>
          <w:u w:val="single"/>
        </w:rPr>
        <w:t>RESPONSIBILITY OF THE HIRER</w:t>
      </w:r>
    </w:p>
    <w:p w14:paraId="767B69AF" w14:textId="77777777" w:rsidR="00DB75DF" w:rsidRPr="008B00CF" w:rsidRDefault="00DB75DF" w:rsidP="005338A7">
      <w:pPr>
        <w:spacing w:after="0" w:line="240" w:lineRule="auto"/>
        <w:jc w:val="both"/>
        <w:rPr>
          <w:b/>
          <w:u w:val="single"/>
        </w:rPr>
      </w:pPr>
    </w:p>
    <w:p w14:paraId="075CDB46" w14:textId="77777777" w:rsidR="003601A6" w:rsidRDefault="003601A6" w:rsidP="003601A6">
      <w:pPr>
        <w:spacing w:after="0"/>
        <w:jc w:val="both"/>
      </w:pPr>
      <w:r>
        <w:t>When a hirer is using the building out of hours, they are responsible for ensuring the security of the building. Please lock the front door after your group members have entered.</w:t>
      </w:r>
    </w:p>
    <w:p w14:paraId="1054C827" w14:textId="77777777" w:rsidR="003601A6" w:rsidRDefault="003601A6" w:rsidP="005338A7">
      <w:pPr>
        <w:spacing w:after="0" w:line="240" w:lineRule="auto"/>
        <w:jc w:val="both"/>
      </w:pPr>
    </w:p>
    <w:p w14:paraId="1F8F2ABB" w14:textId="77777777" w:rsidR="003601A6" w:rsidRDefault="003601A6" w:rsidP="003601A6">
      <w:pPr>
        <w:spacing w:after="0"/>
        <w:jc w:val="both"/>
      </w:pPr>
      <w:r>
        <w:t>Access should be strictly limited to the members of the group. Do not allow anyone else to enter the</w:t>
      </w:r>
    </w:p>
    <w:p w14:paraId="52670201" w14:textId="77777777" w:rsidR="003601A6" w:rsidRDefault="003601A6" w:rsidP="003601A6">
      <w:pPr>
        <w:spacing w:after="0"/>
        <w:jc w:val="both"/>
      </w:pPr>
      <w:r>
        <w:t>building. (e.g. to go to the toilet).</w:t>
      </w:r>
    </w:p>
    <w:p w14:paraId="54C4B16F" w14:textId="77777777" w:rsidR="003601A6" w:rsidRDefault="003601A6" w:rsidP="005338A7">
      <w:pPr>
        <w:spacing w:after="0" w:line="240" w:lineRule="auto"/>
        <w:jc w:val="both"/>
      </w:pPr>
    </w:p>
    <w:p w14:paraId="18D7DDB2" w14:textId="77777777" w:rsidR="003601A6" w:rsidRDefault="003601A6" w:rsidP="003601A6">
      <w:pPr>
        <w:spacing w:after="0"/>
        <w:jc w:val="both"/>
      </w:pPr>
      <w:r>
        <w:t>Access by participants should be by the Main Entrance Door. The key holder should enter the building by the front door entry, deactivate the alarm and then lock that door.  Any outside opening doors must not be left unattended.</w:t>
      </w:r>
    </w:p>
    <w:p w14:paraId="2C60BE7F" w14:textId="77777777" w:rsidR="003601A6" w:rsidRDefault="003601A6" w:rsidP="005338A7">
      <w:pPr>
        <w:spacing w:after="0" w:line="240" w:lineRule="auto"/>
        <w:jc w:val="both"/>
      </w:pPr>
    </w:p>
    <w:p w14:paraId="1678D6E5" w14:textId="77777777" w:rsidR="003601A6" w:rsidRDefault="003601A6" w:rsidP="003601A6">
      <w:pPr>
        <w:spacing w:after="0"/>
        <w:jc w:val="both"/>
      </w:pPr>
      <w:r>
        <w:t>All Hirers accept responsibility and accountability to adhere to the conditions set out in this document.</w:t>
      </w:r>
    </w:p>
    <w:p w14:paraId="34D8D0FB" w14:textId="77777777" w:rsidR="003601A6" w:rsidRDefault="003601A6" w:rsidP="005338A7">
      <w:pPr>
        <w:spacing w:after="0" w:line="240" w:lineRule="auto"/>
        <w:jc w:val="both"/>
      </w:pPr>
    </w:p>
    <w:p w14:paraId="7CD5F317" w14:textId="77777777" w:rsidR="003601A6" w:rsidRDefault="003601A6" w:rsidP="003601A6">
      <w:pPr>
        <w:spacing w:after="0"/>
        <w:jc w:val="both"/>
      </w:pPr>
      <w:r>
        <w:t xml:space="preserve">Each Hirer is responsible at all times for the safe evacuation of all members of their group. The Hirer has the responsibility to familiarise all people in their group of the evacuation procedure in case of an emergency. The </w:t>
      </w:r>
      <w:r w:rsidRPr="00DB75DF">
        <w:rPr>
          <w:b/>
        </w:rPr>
        <w:t>Emergency Evacuation Plan</w:t>
      </w:r>
      <w:r>
        <w:t xml:space="preserve"> is on display in every room. Please take note of nearest Exits and Assembly area. Hirers need to have a mobile phone available to use in case of emergency.  Dial 000. </w:t>
      </w:r>
    </w:p>
    <w:p w14:paraId="36DBA541" w14:textId="77777777" w:rsidR="003601A6" w:rsidRDefault="003601A6" w:rsidP="005338A7">
      <w:pPr>
        <w:spacing w:after="0" w:line="240" w:lineRule="auto"/>
        <w:jc w:val="both"/>
      </w:pPr>
    </w:p>
    <w:p w14:paraId="68AE80D1" w14:textId="5A654298" w:rsidR="00620459" w:rsidRDefault="003601A6" w:rsidP="003601A6">
      <w:pPr>
        <w:spacing w:after="0"/>
        <w:jc w:val="both"/>
      </w:pPr>
      <w:r>
        <w:t xml:space="preserve">A </w:t>
      </w:r>
      <w:r w:rsidRPr="003601A6">
        <w:rPr>
          <w:b/>
        </w:rPr>
        <w:t>First Aid Kit</w:t>
      </w:r>
      <w:r>
        <w:t xml:space="preserve"> is available in the Kitchen.  Accidents and Incidents must be recorded in the book with the </w:t>
      </w:r>
      <w:r w:rsidRPr="003601A6">
        <w:rPr>
          <w:b/>
        </w:rPr>
        <w:t>First Aid Kit</w:t>
      </w:r>
      <w:r>
        <w:t>.</w:t>
      </w:r>
    </w:p>
    <w:p w14:paraId="7D1E4AEB" w14:textId="77777777" w:rsidR="007D6D71" w:rsidRDefault="007D6D71" w:rsidP="005338A7">
      <w:pPr>
        <w:spacing w:after="0" w:line="240" w:lineRule="auto"/>
        <w:jc w:val="both"/>
      </w:pPr>
    </w:p>
    <w:p w14:paraId="0E2D1395" w14:textId="7792479F" w:rsidR="007D6D71" w:rsidRDefault="007D6D71" w:rsidP="007D6D71">
      <w:pPr>
        <w:spacing w:after="0"/>
        <w:jc w:val="both"/>
        <w:rPr>
          <w:b/>
          <w:u w:val="single"/>
        </w:rPr>
      </w:pPr>
      <w:r w:rsidRPr="008B00CF">
        <w:rPr>
          <w:b/>
          <w:u w:val="single"/>
        </w:rPr>
        <w:t>CENTRE USE</w:t>
      </w:r>
    </w:p>
    <w:p w14:paraId="41D29214" w14:textId="77777777" w:rsidR="00DB75DF" w:rsidRPr="008B00CF" w:rsidRDefault="00DB75DF" w:rsidP="005338A7">
      <w:pPr>
        <w:spacing w:after="0" w:line="240" w:lineRule="auto"/>
        <w:jc w:val="both"/>
        <w:rPr>
          <w:b/>
          <w:u w:val="single"/>
        </w:rPr>
      </w:pPr>
    </w:p>
    <w:p w14:paraId="56780882" w14:textId="2893F57E" w:rsidR="007D6D71" w:rsidRDefault="007D6D71" w:rsidP="00C93E86">
      <w:pPr>
        <w:pStyle w:val="ListParagraph"/>
        <w:numPr>
          <w:ilvl w:val="0"/>
          <w:numId w:val="1"/>
        </w:numPr>
        <w:spacing w:after="0"/>
        <w:jc w:val="both"/>
      </w:pPr>
      <w:r>
        <w:t>No Alcohol will be sold on the premises. No keg beer. Bottles and cans only.</w:t>
      </w:r>
      <w:r w:rsidR="00C93E86">
        <w:t xml:space="preserve"> </w:t>
      </w:r>
      <w:r>
        <w:t>If alcohol is consumed on the premises it must be confined to the areas hired for the</w:t>
      </w:r>
      <w:r w:rsidR="00C93E86">
        <w:t xml:space="preserve"> </w:t>
      </w:r>
      <w:r>
        <w:t>function. This includes no alcohol to be consumed at the front or sides of the building</w:t>
      </w:r>
      <w:r w:rsidR="00C93E86">
        <w:t xml:space="preserve"> </w:t>
      </w:r>
      <w:r>
        <w:t>or in the front foyer. Hirers must comply with the Liquor Act 2007.</w:t>
      </w:r>
      <w:r w:rsidR="00C93E86">
        <w:t xml:space="preserve"> </w:t>
      </w:r>
      <w:r>
        <w:t>For further information regarding Licensing law details please contact the Licensing</w:t>
      </w:r>
      <w:r w:rsidR="00C93E86">
        <w:t xml:space="preserve"> </w:t>
      </w:r>
      <w:r>
        <w:t>Police on 4323 5599.</w:t>
      </w:r>
    </w:p>
    <w:p w14:paraId="55EB44DB" w14:textId="77777777" w:rsidR="007D6D71" w:rsidRDefault="007D6D71" w:rsidP="007D6D71">
      <w:pPr>
        <w:spacing w:after="0"/>
        <w:jc w:val="both"/>
      </w:pPr>
    </w:p>
    <w:p w14:paraId="437E4A05" w14:textId="5550B6AE" w:rsidR="007D6D71" w:rsidRDefault="007D6D71" w:rsidP="00335B70">
      <w:pPr>
        <w:pStyle w:val="ListParagraph"/>
        <w:numPr>
          <w:ilvl w:val="0"/>
          <w:numId w:val="1"/>
        </w:numPr>
        <w:spacing w:after="0"/>
        <w:jc w:val="both"/>
      </w:pPr>
      <w:r>
        <w:t xml:space="preserve">No smoking is allowed inside or outside the building. </w:t>
      </w:r>
    </w:p>
    <w:p w14:paraId="147D06DB" w14:textId="77777777" w:rsidR="00DB75DF" w:rsidRDefault="00DB75DF" w:rsidP="00DB75DF">
      <w:pPr>
        <w:spacing w:after="0"/>
        <w:jc w:val="both"/>
      </w:pPr>
    </w:p>
    <w:p w14:paraId="65152803" w14:textId="4F74D94C" w:rsidR="007D6D71" w:rsidRDefault="007D6D71" w:rsidP="00C93E86">
      <w:pPr>
        <w:pStyle w:val="ListParagraph"/>
        <w:numPr>
          <w:ilvl w:val="0"/>
          <w:numId w:val="1"/>
        </w:numPr>
        <w:spacing w:after="0"/>
        <w:jc w:val="both"/>
      </w:pPr>
      <w:r>
        <w:t>All amplified and/or loud noise will cease at 10</w:t>
      </w:r>
      <w:r w:rsidR="00C93E86">
        <w:t>:</w:t>
      </w:r>
      <w:r>
        <w:t xml:space="preserve">30pm Sunday to Thursday, and </w:t>
      </w:r>
      <w:r w:rsidR="00C93E86">
        <w:t>at 11:</w:t>
      </w:r>
      <w:r>
        <w:t>30pm Friday and Saturday.</w:t>
      </w:r>
    </w:p>
    <w:p w14:paraId="77ACDEF7" w14:textId="77777777" w:rsidR="007D6D71" w:rsidRDefault="007D6D71" w:rsidP="007D6D71">
      <w:pPr>
        <w:spacing w:after="0"/>
        <w:jc w:val="both"/>
      </w:pPr>
    </w:p>
    <w:p w14:paraId="15034F6C" w14:textId="272689BC" w:rsidR="007D6D71" w:rsidRDefault="007D6D71" w:rsidP="00C93E86">
      <w:pPr>
        <w:pStyle w:val="ListParagraph"/>
        <w:numPr>
          <w:ilvl w:val="0"/>
          <w:numId w:val="1"/>
        </w:numPr>
        <w:spacing w:after="0"/>
        <w:jc w:val="both"/>
      </w:pPr>
      <w:r>
        <w:t>Activities at the Centre are to conclude at 10</w:t>
      </w:r>
      <w:r w:rsidR="00C93E86">
        <w:t>:</w:t>
      </w:r>
      <w:r>
        <w:t>30pm Sunday to Thursday and at Midnight Friday and Saturday. Users are to depart in a quiet and orderly manner</w:t>
      </w:r>
      <w:r w:rsidR="00C93E86">
        <w:t xml:space="preserve"> </w:t>
      </w:r>
      <w:r>
        <w:t xml:space="preserve">and leave the vicinity. </w:t>
      </w:r>
    </w:p>
    <w:p w14:paraId="26EC3408" w14:textId="77777777" w:rsidR="005338A7" w:rsidRDefault="005338A7" w:rsidP="005338A7">
      <w:pPr>
        <w:pStyle w:val="ListParagraph"/>
        <w:spacing w:after="0"/>
        <w:jc w:val="both"/>
      </w:pPr>
    </w:p>
    <w:p w14:paraId="7D37C82E" w14:textId="397A611C" w:rsidR="007D6D71" w:rsidRDefault="007D6D71" w:rsidP="00C93E86">
      <w:pPr>
        <w:pStyle w:val="ListParagraph"/>
        <w:numPr>
          <w:ilvl w:val="0"/>
          <w:numId w:val="1"/>
        </w:numPr>
        <w:spacing w:after="0"/>
        <w:jc w:val="both"/>
      </w:pPr>
      <w:r>
        <w:t>Due to WHS regulations, under NO circumstances are children permitted to be in the kitchen</w:t>
      </w:r>
      <w:r w:rsidR="00C93E86">
        <w:t xml:space="preserve"> </w:t>
      </w:r>
      <w:r>
        <w:t>at any time whilst on the premises.</w:t>
      </w:r>
    </w:p>
    <w:p w14:paraId="26D3B8A1" w14:textId="77777777" w:rsidR="005B7407" w:rsidRDefault="005B7407" w:rsidP="007D6D71">
      <w:pPr>
        <w:spacing w:after="0"/>
        <w:jc w:val="both"/>
        <w:rPr>
          <w:b/>
          <w:u w:val="single"/>
        </w:rPr>
      </w:pPr>
    </w:p>
    <w:p w14:paraId="57BC6455" w14:textId="5ED830C4" w:rsidR="007D6D71" w:rsidRDefault="007D6D71" w:rsidP="007D6D71">
      <w:pPr>
        <w:spacing w:after="0"/>
        <w:jc w:val="both"/>
        <w:rPr>
          <w:b/>
          <w:u w:val="single"/>
        </w:rPr>
      </w:pPr>
      <w:r w:rsidRPr="008B00CF">
        <w:rPr>
          <w:b/>
          <w:u w:val="single"/>
        </w:rPr>
        <w:t>PRIORITY OF USE</w:t>
      </w:r>
    </w:p>
    <w:p w14:paraId="32D9E359" w14:textId="77777777" w:rsidR="00DB75DF" w:rsidRPr="008B00CF" w:rsidRDefault="00DB75DF" w:rsidP="007D6D71">
      <w:pPr>
        <w:spacing w:after="0"/>
        <w:jc w:val="both"/>
        <w:rPr>
          <w:b/>
          <w:u w:val="single"/>
        </w:rPr>
      </w:pPr>
    </w:p>
    <w:p w14:paraId="7161F50E" w14:textId="1B0B8DAA" w:rsidR="007D6D71" w:rsidRDefault="007D6D71" w:rsidP="00C93E86">
      <w:pPr>
        <w:pStyle w:val="ListParagraph"/>
        <w:numPr>
          <w:ilvl w:val="0"/>
          <w:numId w:val="2"/>
        </w:numPr>
        <w:spacing w:after="0"/>
        <w:jc w:val="both"/>
      </w:pPr>
      <w:r>
        <w:t>Community groups will receive priority over individual or business hiring. Permanent bookings (i.e. regular weekly hire) will get priority over other bookings. The Centre reserves the right to cancel bookings on one month’s notice to allow priority groups to have access.</w:t>
      </w:r>
    </w:p>
    <w:p w14:paraId="560314AB" w14:textId="77777777" w:rsidR="007D6D71" w:rsidRDefault="007D6D71" w:rsidP="007D6D71">
      <w:pPr>
        <w:spacing w:after="0"/>
        <w:jc w:val="both"/>
      </w:pPr>
    </w:p>
    <w:p w14:paraId="4F3CC441" w14:textId="0D9756EC" w:rsidR="007D6D71" w:rsidRDefault="007D6D71" w:rsidP="00C93E86">
      <w:pPr>
        <w:pStyle w:val="ListParagraph"/>
        <w:numPr>
          <w:ilvl w:val="0"/>
          <w:numId w:val="2"/>
        </w:numPr>
        <w:spacing w:after="0"/>
        <w:jc w:val="both"/>
      </w:pPr>
      <w:r>
        <w:t>Booking staff have the authority to deny access to a hirer where the activity is considered inappropriate for the building. For example:</w:t>
      </w:r>
    </w:p>
    <w:p w14:paraId="6941CD2C" w14:textId="4C8C92F6" w:rsidR="007D6D71" w:rsidRDefault="007D6D71" w:rsidP="00C93E86">
      <w:pPr>
        <w:pStyle w:val="ListParagraph"/>
        <w:numPr>
          <w:ilvl w:val="1"/>
          <w:numId w:val="2"/>
        </w:numPr>
        <w:spacing w:after="0"/>
        <w:jc w:val="both"/>
      </w:pPr>
      <w:r>
        <w:t>An activity where valuable equipment in the Centre would be in danger of damage.</w:t>
      </w:r>
    </w:p>
    <w:p w14:paraId="1C690FD7" w14:textId="6BEAC5FB" w:rsidR="007D6D71" w:rsidRDefault="007D6D71" w:rsidP="00C93E86">
      <w:pPr>
        <w:pStyle w:val="ListParagraph"/>
        <w:numPr>
          <w:ilvl w:val="1"/>
          <w:numId w:val="2"/>
        </w:numPr>
        <w:spacing w:after="0"/>
        <w:jc w:val="both"/>
      </w:pPr>
      <w:r>
        <w:t>An activity where the control of the people present was considered beyond the capability of the responsible Hirer, such as a large Dance Party, 18th Birthday Party, 16th Birthday party. The Board may request hirers to hire licensed security staff. In the event of an access dispute the group or individual may apply in writing to the Board of Management whose decision will be final.</w:t>
      </w:r>
    </w:p>
    <w:p w14:paraId="05917271" w14:textId="77777777" w:rsidR="007D6D71" w:rsidRDefault="007D6D71" w:rsidP="007D6D71">
      <w:pPr>
        <w:spacing w:after="0"/>
        <w:jc w:val="both"/>
      </w:pPr>
    </w:p>
    <w:p w14:paraId="37E00988" w14:textId="2ACF43D7" w:rsidR="007D6D71" w:rsidRDefault="007D6D71" w:rsidP="00C93E86">
      <w:pPr>
        <w:pStyle w:val="ListParagraph"/>
        <w:numPr>
          <w:ilvl w:val="0"/>
          <w:numId w:val="2"/>
        </w:numPr>
        <w:spacing w:after="0"/>
        <w:jc w:val="both"/>
      </w:pPr>
      <w:r>
        <w:t>On-going evaluation of groups using the Centre will be conducted and future hiring will be considered in light of these evaluations. Failure to adhere to any of the Conditions of Hire may result in a hirer being refused access to the building in the future.</w:t>
      </w:r>
    </w:p>
    <w:p w14:paraId="28DA6DE4" w14:textId="77777777" w:rsidR="007D6D71" w:rsidRDefault="007D6D71" w:rsidP="007D6D71">
      <w:pPr>
        <w:spacing w:after="0"/>
        <w:jc w:val="both"/>
      </w:pPr>
    </w:p>
    <w:p w14:paraId="5EB6823E" w14:textId="6BF3A2BF" w:rsidR="007D6D71" w:rsidRDefault="007D6D71" w:rsidP="007D6D71">
      <w:pPr>
        <w:spacing w:after="0"/>
        <w:jc w:val="both"/>
        <w:rPr>
          <w:b/>
          <w:u w:val="single"/>
        </w:rPr>
      </w:pPr>
      <w:r w:rsidRPr="008B00CF">
        <w:rPr>
          <w:b/>
          <w:u w:val="single"/>
        </w:rPr>
        <w:t>HIRE FEE</w:t>
      </w:r>
    </w:p>
    <w:p w14:paraId="7CB77C48" w14:textId="77777777" w:rsidR="00DB75DF" w:rsidRPr="008B00CF" w:rsidRDefault="00DB75DF" w:rsidP="007D6D71">
      <w:pPr>
        <w:spacing w:after="0"/>
        <w:jc w:val="both"/>
        <w:rPr>
          <w:b/>
          <w:u w:val="single"/>
        </w:rPr>
      </w:pPr>
    </w:p>
    <w:p w14:paraId="1AAF6A21" w14:textId="4FBF66BA" w:rsidR="007D6D71" w:rsidRDefault="007D6D71" w:rsidP="007D6D71">
      <w:pPr>
        <w:spacing w:after="0"/>
        <w:jc w:val="both"/>
      </w:pPr>
      <w:r>
        <w:t xml:space="preserve">There are </w:t>
      </w:r>
      <w:r w:rsidR="00A024A1">
        <w:t>three</w:t>
      </w:r>
      <w:r>
        <w:t xml:space="preserve"> rates for hiring a room, </w:t>
      </w:r>
      <w:r w:rsidRPr="00C93E86">
        <w:rPr>
          <w:b/>
        </w:rPr>
        <w:t>Community</w:t>
      </w:r>
      <w:r>
        <w:t xml:space="preserve"> Rate</w:t>
      </w:r>
      <w:r w:rsidR="00A024A1">
        <w:t xml:space="preserve">, </w:t>
      </w:r>
      <w:r w:rsidR="00A024A1" w:rsidRPr="00A024A1">
        <w:rPr>
          <w:b/>
        </w:rPr>
        <w:t>General</w:t>
      </w:r>
      <w:r w:rsidR="00A024A1">
        <w:t xml:space="preserve"> Rate</w:t>
      </w:r>
      <w:r>
        <w:t xml:space="preserve"> </w:t>
      </w:r>
      <w:r w:rsidR="00C93E86">
        <w:t xml:space="preserve">and </w:t>
      </w:r>
      <w:r w:rsidR="00C93E86" w:rsidRPr="00C93E86">
        <w:rPr>
          <w:b/>
        </w:rPr>
        <w:t>General</w:t>
      </w:r>
      <w:r>
        <w:t xml:space="preserve"> </w:t>
      </w:r>
      <w:r w:rsidR="00A024A1" w:rsidRPr="00A024A1">
        <w:rPr>
          <w:b/>
        </w:rPr>
        <w:t>Member</w:t>
      </w:r>
      <w:r w:rsidR="00A024A1">
        <w:t xml:space="preserve"> </w:t>
      </w:r>
      <w:r>
        <w:t xml:space="preserve">Rate. Community Rate is for community run Not for Profit organisations. To qualify for the Community Rate a group must be able to show it is a community run organisation such as a Playgroup, Neighbourhood Centre or other not for profit organisation.  Where a room is being hired for a party the General Rate will apply.  Should the whole KNC Centre be required for an Event, there is a separate document, Terms and Conditions of Hire for Events, and these need to be discussed with the Centre Management when </w:t>
      </w:r>
      <w:r w:rsidR="00C93E86">
        <w:t>applying</w:t>
      </w:r>
      <w:r>
        <w:t xml:space="preserve"> for </w:t>
      </w:r>
      <w:r w:rsidR="00C93E86">
        <w:t>h</w:t>
      </w:r>
      <w:r>
        <w:t xml:space="preserve">ire. </w:t>
      </w:r>
    </w:p>
    <w:p w14:paraId="56873327" w14:textId="77777777" w:rsidR="007D6D71" w:rsidRDefault="007D6D71" w:rsidP="007D6D71">
      <w:pPr>
        <w:spacing w:after="0"/>
        <w:jc w:val="both"/>
      </w:pPr>
    </w:p>
    <w:p w14:paraId="1BC23DBB" w14:textId="77777777" w:rsidR="007D6D71" w:rsidRDefault="007D6D71" w:rsidP="007D6D71">
      <w:pPr>
        <w:spacing w:after="0"/>
        <w:jc w:val="both"/>
      </w:pPr>
      <w:r>
        <w:t>The Manager has the authority to decide which rate applies for each hiring application. In the event of a dispute, the group or individual may apply in writing to the Board. The decision of the Board will be final.</w:t>
      </w:r>
    </w:p>
    <w:p w14:paraId="05C6EB41" w14:textId="77777777" w:rsidR="007D6D71" w:rsidRDefault="007D6D71" w:rsidP="007D6D71">
      <w:pPr>
        <w:spacing w:after="0"/>
        <w:jc w:val="both"/>
      </w:pPr>
    </w:p>
    <w:p w14:paraId="3B3BD88E" w14:textId="77777777" w:rsidR="007D6D71" w:rsidRDefault="007D6D71" w:rsidP="007D6D71">
      <w:pPr>
        <w:spacing w:after="0"/>
        <w:jc w:val="both"/>
      </w:pPr>
      <w:r>
        <w:t xml:space="preserve">Each room has a different hire rate. </w:t>
      </w:r>
    </w:p>
    <w:p w14:paraId="01EFA56B" w14:textId="77777777" w:rsidR="007D6D71" w:rsidRDefault="007D6D71" w:rsidP="007D6D71">
      <w:pPr>
        <w:spacing w:after="0"/>
        <w:jc w:val="both"/>
      </w:pPr>
    </w:p>
    <w:p w14:paraId="61A9A793" w14:textId="2627E2F3" w:rsidR="007D6D71" w:rsidRDefault="007D6D71" w:rsidP="007D6D71">
      <w:pPr>
        <w:spacing w:after="0"/>
        <w:jc w:val="both"/>
        <w:rPr>
          <w:b/>
          <w:u w:val="single"/>
        </w:rPr>
      </w:pPr>
      <w:r w:rsidRPr="008B00CF">
        <w:rPr>
          <w:b/>
          <w:u w:val="single"/>
        </w:rPr>
        <w:t>BOND</w:t>
      </w:r>
    </w:p>
    <w:p w14:paraId="633A4371" w14:textId="77777777" w:rsidR="00DB75DF" w:rsidRPr="008B00CF" w:rsidRDefault="00DB75DF" w:rsidP="007D6D71">
      <w:pPr>
        <w:spacing w:after="0"/>
        <w:jc w:val="both"/>
        <w:rPr>
          <w:b/>
          <w:u w:val="single"/>
        </w:rPr>
      </w:pPr>
    </w:p>
    <w:p w14:paraId="448EAAF7" w14:textId="686267C7" w:rsidR="007D6D71" w:rsidRDefault="007D6D71" w:rsidP="00C93E86">
      <w:pPr>
        <w:pStyle w:val="ListParagraph"/>
        <w:numPr>
          <w:ilvl w:val="0"/>
          <w:numId w:val="3"/>
        </w:numPr>
        <w:spacing w:after="0"/>
        <w:jc w:val="both"/>
      </w:pPr>
      <w:r>
        <w:t>The rate of bonds differs according to the use of the room. See Rates of Hire.</w:t>
      </w:r>
    </w:p>
    <w:p w14:paraId="09401935" w14:textId="77777777" w:rsidR="00C93E86" w:rsidRDefault="00C93E86" w:rsidP="007D6D71">
      <w:pPr>
        <w:spacing w:after="0"/>
        <w:jc w:val="both"/>
      </w:pPr>
    </w:p>
    <w:p w14:paraId="30419A2D" w14:textId="09EDB7D5" w:rsidR="007D6D71" w:rsidRDefault="007D6D71" w:rsidP="00C93E86">
      <w:pPr>
        <w:pStyle w:val="ListParagraph"/>
        <w:numPr>
          <w:ilvl w:val="0"/>
          <w:numId w:val="3"/>
        </w:numPr>
        <w:spacing w:after="0"/>
        <w:jc w:val="both"/>
      </w:pPr>
      <w:r>
        <w:t xml:space="preserve">Bonds will be returned by direct deposit into a nominal bank account by the end of the following week as long as the key to the room(s) has been returned. Rooms and equipment will be inspected as soon as possible after the event. The cost of any damages, breakages, missing items or extra cleaning will be deducted from the </w:t>
      </w:r>
      <w:r w:rsidR="00DB75DF">
        <w:t>b</w:t>
      </w:r>
      <w:r>
        <w:t>ond. If the cost is greater than the bond, an invoice will be issued to the hirer, stating date, action taken and cost outstanding. Invoice terms are payable within seven (7) days.</w:t>
      </w:r>
    </w:p>
    <w:p w14:paraId="5386C731" w14:textId="77777777" w:rsidR="00C93E86" w:rsidRDefault="00C93E86" w:rsidP="007D6D71">
      <w:pPr>
        <w:spacing w:after="0"/>
        <w:jc w:val="both"/>
      </w:pPr>
    </w:p>
    <w:p w14:paraId="7BFEDAD9" w14:textId="254F6DF0" w:rsidR="007D6D71" w:rsidRDefault="007D6D71" w:rsidP="00502857">
      <w:pPr>
        <w:pStyle w:val="ListParagraph"/>
        <w:numPr>
          <w:ilvl w:val="0"/>
          <w:numId w:val="3"/>
        </w:numPr>
        <w:spacing w:after="0"/>
        <w:jc w:val="both"/>
      </w:pPr>
      <w:r>
        <w:t xml:space="preserve">Any expenses incurred by the Centre due to lost or damaged keys will be deducted from the </w:t>
      </w:r>
      <w:r w:rsidR="00DB75DF">
        <w:t>b</w:t>
      </w:r>
      <w:r>
        <w:t>ond.</w:t>
      </w:r>
      <w:bookmarkStart w:id="0" w:name="_GoBack"/>
      <w:bookmarkEnd w:id="0"/>
    </w:p>
    <w:p w14:paraId="7B1EC052" w14:textId="381474FE" w:rsidR="007D6D71" w:rsidRDefault="00782D2F" w:rsidP="005B7407">
      <w:pPr>
        <w:keepNext/>
        <w:pageBreakBefore/>
        <w:spacing w:after="0"/>
        <w:jc w:val="both"/>
        <w:rPr>
          <w:b/>
          <w:u w:val="single"/>
        </w:rPr>
      </w:pPr>
      <w:r>
        <w:rPr>
          <w:b/>
          <w:u w:val="single"/>
        </w:rPr>
        <w:lastRenderedPageBreak/>
        <w:t xml:space="preserve"> </w:t>
      </w:r>
      <w:r w:rsidR="007D6D71" w:rsidRPr="008B00CF">
        <w:rPr>
          <w:b/>
          <w:u w:val="single"/>
        </w:rPr>
        <w:t>SECURITY CALL OUT</w:t>
      </w:r>
    </w:p>
    <w:p w14:paraId="08A348C6" w14:textId="77777777" w:rsidR="00DB75DF" w:rsidRPr="008B00CF" w:rsidRDefault="00DB75DF" w:rsidP="007057AD">
      <w:pPr>
        <w:spacing w:after="0" w:line="240" w:lineRule="auto"/>
        <w:jc w:val="both"/>
        <w:rPr>
          <w:b/>
          <w:u w:val="single"/>
        </w:rPr>
      </w:pPr>
    </w:p>
    <w:p w14:paraId="65C515FA" w14:textId="50862BFC" w:rsidR="007D6D71" w:rsidRDefault="007D6D71" w:rsidP="007D6D71">
      <w:pPr>
        <w:spacing w:after="0"/>
        <w:jc w:val="both"/>
      </w:pPr>
      <w:r>
        <w:t xml:space="preserve">The Security Company charges to attend a Call Out </w:t>
      </w:r>
      <w:r w:rsidR="008B00CF">
        <w:t>for:</w:t>
      </w:r>
      <w:r>
        <w:t xml:space="preserve"> </w:t>
      </w:r>
    </w:p>
    <w:p w14:paraId="54E91254" w14:textId="1F998602" w:rsidR="007D6D71" w:rsidRDefault="007D6D71" w:rsidP="008B00CF">
      <w:pPr>
        <w:pStyle w:val="ListParagraph"/>
        <w:numPr>
          <w:ilvl w:val="0"/>
          <w:numId w:val="4"/>
        </w:numPr>
        <w:spacing w:after="0"/>
        <w:jc w:val="both"/>
      </w:pPr>
      <w:r>
        <w:t>setting off the Security Alarm,</w:t>
      </w:r>
    </w:p>
    <w:p w14:paraId="0C70F9AF" w14:textId="00BB563F" w:rsidR="007D6D71" w:rsidRDefault="007D6D71" w:rsidP="008B00CF">
      <w:pPr>
        <w:pStyle w:val="ListParagraph"/>
        <w:numPr>
          <w:ilvl w:val="0"/>
          <w:numId w:val="4"/>
        </w:numPr>
        <w:spacing w:after="0"/>
        <w:jc w:val="both"/>
      </w:pPr>
      <w:r>
        <w:t xml:space="preserve">leaving an external door open, </w:t>
      </w:r>
    </w:p>
    <w:p w14:paraId="652767E4" w14:textId="43FBDF06" w:rsidR="007D6D71" w:rsidRDefault="007D6D71" w:rsidP="008B00CF">
      <w:pPr>
        <w:pStyle w:val="ListParagraph"/>
        <w:numPr>
          <w:ilvl w:val="0"/>
          <w:numId w:val="4"/>
        </w:numPr>
        <w:spacing w:after="0"/>
        <w:jc w:val="both"/>
      </w:pPr>
      <w:r>
        <w:t>staying later than your agreed closing times,</w:t>
      </w:r>
    </w:p>
    <w:p w14:paraId="0F40294B" w14:textId="77777777" w:rsidR="00DB75DF" w:rsidRDefault="00DB75DF" w:rsidP="007057AD">
      <w:pPr>
        <w:spacing w:after="0" w:line="240" w:lineRule="auto"/>
        <w:jc w:val="both"/>
      </w:pPr>
    </w:p>
    <w:p w14:paraId="33C9944F" w14:textId="0F92D69E" w:rsidR="007D6D71" w:rsidRDefault="00DB75DF" w:rsidP="00DB75DF">
      <w:pPr>
        <w:spacing w:after="0"/>
        <w:jc w:val="both"/>
      </w:pPr>
      <w:r>
        <w:t>N</w:t>
      </w:r>
      <w:r w:rsidR="007D6D71">
        <w:t>ot correctly activating the Security System could result in a Call Out and a fee of $50 being deducted from the Bond.</w:t>
      </w:r>
    </w:p>
    <w:p w14:paraId="574B658D" w14:textId="77777777" w:rsidR="007D6D71" w:rsidRDefault="007D6D71" w:rsidP="007057AD">
      <w:pPr>
        <w:spacing w:after="0" w:line="240" w:lineRule="auto"/>
        <w:jc w:val="both"/>
      </w:pPr>
    </w:p>
    <w:p w14:paraId="0283BDAD" w14:textId="46525410" w:rsidR="007D6D71" w:rsidRDefault="007D6D71" w:rsidP="007D6D71">
      <w:pPr>
        <w:spacing w:after="0"/>
        <w:jc w:val="both"/>
        <w:rPr>
          <w:b/>
          <w:u w:val="single"/>
        </w:rPr>
      </w:pPr>
      <w:r w:rsidRPr="008B00CF">
        <w:rPr>
          <w:b/>
          <w:u w:val="single"/>
        </w:rPr>
        <w:t>PUBLIC LIABILITY INSURANCE</w:t>
      </w:r>
    </w:p>
    <w:p w14:paraId="5F6FCAC5" w14:textId="77777777" w:rsidR="00DB75DF" w:rsidRPr="008B00CF" w:rsidRDefault="00DB75DF" w:rsidP="007057AD">
      <w:pPr>
        <w:spacing w:after="0" w:line="240" w:lineRule="auto"/>
        <w:jc w:val="both"/>
        <w:rPr>
          <w:b/>
          <w:u w:val="single"/>
        </w:rPr>
      </w:pPr>
    </w:p>
    <w:p w14:paraId="13103519" w14:textId="22A7179B" w:rsidR="007D6D71" w:rsidRDefault="007D6D71" w:rsidP="008B00CF">
      <w:pPr>
        <w:pStyle w:val="ListParagraph"/>
        <w:numPr>
          <w:ilvl w:val="0"/>
          <w:numId w:val="5"/>
        </w:numPr>
        <w:spacing w:after="0"/>
        <w:jc w:val="both"/>
      </w:pPr>
      <w:r>
        <w:t>Permanent/regular hirers of the Centre, Registered bodies and Associations and those who charge fees must provide evidence of Public Liability Insurance. Failure to provide such evidence will result in the cancellation of future bookings.</w:t>
      </w:r>
    </w:p>
    <w:p w14:paraId="6FD1A9BE" w14:textId="77777777" w:rsidR="007D6D71" w:rsidRDefault="007D6D71" w:rsidP="007057AD">
      <w:pPr>
        <w:spacing w:after="0" w:line="240" w:lineRule="auto"/>
        <w:jc w:val="both"/>
      </w:pPr>
    </w:p>
    <w:p w14:paraId="5969CE91" w14:textId="1C94485D" w:rsidR="007D6D71" w:rsidRDefault="007D6D71" w:rsidP="008B00CF">
      <w:pPr>
        <w:pStyle w:val="ListParagraph"/>
        <w:numPr>
          <w:ilvl w:val="0"/>
          <w:numId w:val="5"/>
        </w:numPr>
        <w:spacing w:after="0"/>
        <w:jc w:val="both"/>
      </w:pPr>
      <w:r>
        <w:t>Kincumber Neighbourhood Centre does carry a Public Liability policy for casual hirers (that do not fall under 1) to hold private functions, parties, public meetings etc. This cover will also extend to non-profit community groups up to 10 times per calendar year. However, it is preferable that casual hirers also maintain their own Public Liability Insurance.</w:t>
      </w:r>
    </w:p>
    <w:p w14:paraId="4B2663EC" w14:textId="77777777" w:rsidR="007D6D71" w:rsidRDefault="007D6D71" w:rsidP="007057AD">
      <w:pPr>
        <w:spacing w:after="0" w:line="240" w:lineRule="auto"/>
        <w:jc w:val="both"/>
      </w:pPr>
    </w:p>
    <w:p w14:paraId="1AD42702" w14:textId="2B7CD712" w:rsidR="007D6D71" w:rsidRDefault="007D6D71" w:rsidP="007D6D71">
      <w:pPr>
        <w:spacing w:after="0"/>
        <w:jc w:val="both"/>
        <w:rPr>
          <w:b/>
          <w:u w:val="single"/>
        </w:rPr>
      </w:pPr>
      <w:r w:rsidRPr="008B00CF">
        <w:rPr>
          <w:b/>
          <w:u w:val="single"/>
        </w:rPr>
        <w:t>PAYMENT</w:t>
      </w:r>
    </w:p>
    <w:p w14:paraId="6F53A98C" w14:textId="77777777" w:rsidR="00DB75DF" w:rsidRPr="008B00CF" w:rsidRDefault="00DB75DF" w:rsidP="007057AD">
      <w:pPr>
        <w:spacing w:after="0" w:line="240" w:lineRule="auto"/>
        <w:jc w:val="both"/>
        <w:rPr>
          <w:b/>
          <w:u w:val="single"/>
        </w:rPr>
      </w:pPr>
    </w:p>
    <w:p w14:paraId="57E93C23" w14:textId="5FB0ADD1" w:rsidR="007D6D71" w:rsidRDefault="007D6D71" w:rsidP="008B00CF">
      <w:pPr>
        <w:pStyle w:val="ListParagraph"/>
        <w:numPr>
          <w:ilvl w:val="0"/>
          <w:numId w:val="6"/>
        </w:numPr>
        <w:spacing w:after="0"/>
        <w:jc w:val="both"/>
      </w:pPr>
      <w:r>
        <w:t>Bookings will only be confirmed after payment of a deposit of no less than $</w:t>
      </w:r>
      <w:r w:rsidR="00A024A1">
        <w:t>10</w:t>
      </w:r>
      <w:r>
        <w:t>0 or the Hiring Fee and Bond money.</w:t>
      </w:r>
    </w:p>
    <w:p w14:paraId="29B4DE56" w14:textId="77777777" w:rsidR="007D6D71" w:rsidRDefault="007D6D71" w:rsidP="007057AD">
      <w:pPr>
        <w:spacing w:after="0" w:line="240" w:lineRule="auto"/>
        <w:jc w:val="both"/>
      </w:pPr>
    </w:p>
    <w:p w14:paraId="1AC257FF" w14:textId="494DD39C" w:rsidR="007D6D71" w:rsidRDefault="007D6D71" w:rsidP="008B00CF">
      <w:pPr>
        <w:pStyle w:val="ListParagraph"/>
        <w:numPr>
          <w:ilvl w:val="0"/>
          <w:numId w:val="6"/>
        </w:numPr>
        <w:spacing w:after="0"/>
        <w:jc w:val="both"/>
      </w:pPr>
      <w:r>
        <w:t xml:space="preserve">The full Hire Fee and Bond money must be paid at least a month prior to use of the room or at the time of booking, if requested by the Centre. We accept </w:t>
      </w:r>
      <w:r w:rsidR="00990922">
        <w:t>cash</w:t>
      </w:r>
      <w:r>
        <w:t xml:space="preserve"> or EFTPOS</w:t>
      </w:r>
      <w:r w:rsidR="00990922">
        <w:t xml:space="preserve"> payments between the hours of 9:00am and 3:30pm Monday to Friday</w:t>
      </w:r>
      <w:r>
        <w:t xml:space="preserve">. </w:t>
      </w:r>
      <w:r w:rsidR="00990922">
        <w:t xml:space="preserve">You can also direct credit our account at least 3 days before picking up key. Time must be allowed for payments to clear in the bank or cash will be required. </w:t>
      </w:r>
      <w:r>
        <w:t xml:space="preserve">Our banking details are Bendigo </w:t>
      </w:r>
      <w:r w:rsidR="00990922">
        <w:t>Bank, BSB</w:t>
      </w:r>
      <w:r>
        <w:t xml:space="preserve"> 633000 A/C 159961820 – please include your </w:t>
      </w:r>
      <w:r w:rsidR="008B00CF">
        <w:t>or</w:t>
      </w:r>
      <w:r>
        <w:t xml:space="preserve"> your organisation’s name.</w:t>
      </w:r>
    </w:p>
    <w:p w14:paraId="2CB68171" w14:textId="77777777" w:rsidR="007D6D71" w:rsidRDefault="007D6D71" w:rsidP="007057AD">
      <w:pPr>
        <w:spacing w:after="0" w:line="240" w:lineRule="auto"/>
        <w:jc w:val="both"/>
      </w:pPr>
    </w:p>
    <w:p w14:paraId="7090A18B" w14:textId="69C36350" w:rsidR="007D6D71" w:rsidRDefault="007D6D71" w:rsidP="008B00CF">
      <w:pPr>
        <w:pStyle w:val="ListParagraph"/>
        <w:numPr>
          <w:ilvl w:val="0"/>
          <w:numId w:val="6"/>
        </w:numPr>
        <w:spacing w:after="0"/>
        <w:jc w:val="both"/>
      </w:pPr>
      <w:r>
        <w:t xml:space="preserve">A hirer of a room must give the Centre 1 </w:t>
      </w:r>
      <w:r w:rsidR="00990922">
        <w:t>weeks’ notice</w:t>
      </w:r>
      <w:r>
        <w:t xml:space="preserve"> for cancellation of a booking. Cancellations advised after this time will result in the hirer paying the full rental fee or 1 week hire for the room. A refund of the rental fee will be made only if another booking for the same time and room is received by the Centre.</w:t>
      </w:r>
    </w:p>
    <w:p w14:paraId="779234FF" w14:textId="77777777" w:rsidR="007D6D71" w:rsidRDefault="007D6D71" w:rsidP="007057AD">
      <w:pPr>
        <w:spacing w:after="0" w:line="240" w:lineRule="auto"/>
        <w:jc w:val="both"/>
      </w:pPr>
    </w:p>
    <w:p w14:paraId="3F08233B" w14:textId="46B47527" w:rsidR="007D6D71" w:rsidRDefault="008B00CF" w:rsidP="008B00CF">
      <w:pPr>
        <w:pStyle w:val="ListParagraph"/>
        <w:numPr>
          <w:ilvl w:val="0"/>
          <w:numId w:val="6"/>
        </w:numPr>
        <w:spacing w:after="0"/>
        <w:jc w:val="both"/>
      </w:pPr>
      <w:r>
        <w:t>Invoicing:</w:t>
      </w:r>
      <w:r w:rsidR="007D6D71">
        <w:t xml:space="preserve">  Regular hirers will be invoiced monthly.   Regular hirers are asked to give as much notice as possible of any cancellations </w:t>
      </w:r>
      <w:r>
        <w:t>or changes</w:t>
      </w:r>
      <w:r w:rsidR="007D6D71">
        <w:t xml:space="preserve"> to rooms to enable invoicing adjustments to be made.</w:t>
      </w:r>
    </w:p>
    <w:p w14:paraId="363C6D5E" w14:textId="77777777" w:rsidR="007D6D71" w:rsidRDefault="007D6D71" w:rsidP="007057AD">
      <w:pPr>
        <w:spacing w:after="0" w:line="240" w:lineRule="auto"/>
        <w:jc w:val="both"/>
      </w:pPr>
      <w:r>
        <w:t xml:space="preserve"> </w:t>
      </w:r>
    </w:p>
    <w:p w14:paraId="473C8E4F" w14:textId="07C5F1B9" w:rsidR="007D6D71" w:rsidRDefault="007D6D71" w:rsidP="007D6D71">
      <w:pPr>
        <w:spacing w:after="0"/>
        <w:jc w:val="both"/>
        <w:rPr>
          <w:b/>
          <w:u w:val="single"/>
        </w:rPr>
      </w:pPr>
      <w:r w:rsidRPr="002B3AEC">
        <w:rPr>
          <w:b/>
          <w:u w:val="single"/>
        </w:rPr>
        <w:t>EQUIPMENT</w:t>
      </w:r>
    </w:p>
    <w:p w14:paraId="4FD6EAC5" w14:textId="77777777" w:rsidR="00990922" w:rsidRPr="002B3AEC" w:rsidRDefault="00990922" w:rsidP="007057AD">
      <w:pPr>
        <w:spacing w:after="0" w:line="240" w:lineRule="auto"/>
        <w:jc w:val="both"/>
        <w:rPr>
          <w:b/>
          <w:u w:val="single"/>
        </w:rPr>
      </w:pPr>
    </w:p>
    <w:p w14:paraId="792C3A66" w14:textId="0A2DAC7C" w:rsidR="007D6D71" w:rsidRDefault="007D6D71" w:rsidP="00DB75DF">
      <w:pPr>
        <w:pStyle w:val="ListParagraph"/>
        <w:numPr>
          <w:ilvl w:val="0"/>
          <w:numId w:val="7"/>
        </w:numPr>
        <w:spacing w:after="0"/>
        <w:jc w:val="both"/>
      </w:pPr>
      <w:r>
        <w:t>Hirers must get prior permission to bring in extra electrical equipment and use it in the building. Any damage caused by faulty electrical equipment brought into the Centre must be paid for by the hirers.</w:t>
      </w:r>
    </w:p>
    <w:p w14:paraId="153EB7CA" w14:textId="77777777" w:rsidR="002B1D66" w:rsidRDefault="002B1D66" w:rsidP="002B1D66">
      <w:pPr>
        <w:pStyle w:val="ListParagraph"/>
        <w:spacing w:after="0"/>
        <w:jc w:val="both"/>
      </w:pPr>
    </w:p>
    <w:p w14:paraId="3A3C43EB" w14:textId="474CF220" w:rsidR="007D6D71" w:rsidRDefault="007D6D71" w:rsidP="00B33695">
      <w:pPr>
        <w:pStyle w:val="ListParagraph"/>
        <w:keepLines/>
        <w:numPr>
          <w:ilvl w:val="0"/>
          <w:numId w:val="7"/>
        </w:numPr>
        <w:spacing w:after="0"/>
        <w:ind w:left="714" w:hanging="357"/>
        <w:jc w:val="both"/>
      </w:pPr>
      <w:r>
        <w:lastRenderedPageBreak/>
        <w:t>Any equipment brought into the Centre by a hirer is at the hirer’s own risk. The Centre does not accept responsibility for any loss, damage or theft of a hirer’s equipment or effects even if permission to store on site has been given by the Board. The hirer is responsible for any accidents caused to any person by their equipment.</w:t>
      </w:r>
    </w:p>
    <w:p w14:paraId="6DF199F4" w14:textId="77777777" w:rsidR="00990922" w:rsidRDefault="00990922" w:rsidP="007057AD">
      <w:pPr>
        <w:spacing w:after="0" w:line="240" w:lineRule="auto"/>
        <w:jc w:val="both"/>
      </w:pPr>
    </w:p>
    <w:p w14:paraId="350672B3" w14:textId="70ED5BB7" w:rsidR="007D6D71" w:rsidRDefault="007D6D71" w:rsidP="00DB75DF">
      <w:pPr>
        <w:pStyle w:val="ListParagraph"/>
        <w:numPr>
          <w:ilvl w:val="0"/>
          <w:numId w:val="7"/>
        </w:numPr>
        <w:spacing w:after="0"/>
        <w:jc w:val="both"/>
      </w:pPr>
      <w:r>
        <w:t>Hirers are responsible for any accidents caused by their negligence or failure to take due care.</w:t>
      </w:r>
    </w:p>
    <w:p w14:paraId="536B1F2F" w14:textId="77777777" w:rsidR="007D6D71" w:rsidRDefault="007D6D71" w:rsidP="007057AD">
      <w:pPr>
        <w:spacing w:after="0" w:line="240" w:lineRule="auto"/>
        <w:jc w:val="both"/>
      </w:pPr>
    </w:p>
    <w:p w14:paraId="4F9825F7" w14:textId="4D961A74" w:rsidR="007D6D71" w:rsidRDefault="007D6D71" w:rsidP="00DB75DF">
      <w:pPr>
        <w:pStyle w:val="ListParagraph"/>
        <w:numPr>
          <w:ilvl w:val="0"/>
          <w:numId w:val="7"/>
        </w:numPr>
        <w:spacing w:after="0"/>
        <w:jc w:val="both"/>
      </w:pPr>
      <w:r>
        <w:t xml:space="preserve">The Centre has very limited storage rooms. Regular hirers may apply to </w:t>
      </w:r>
      <w:r w:rsidR="00C97D38">
        <w:t>Management</w:t>
      </w:r>
      <w:r>
        <w:t xml:space="preserve"> for use of storage space within the Centre for their equipment. Requests may be granted after consideration of the available space and on condition that equipment is stored in a tidy manner and does not create a fire hazard. Fees may be charged for storage.</w:t>
      </w:r>
    </w:p>
    <w:p w14:paraId="1AF5510B" w14:textId="77777777" w:rsidR="007D6D71" w:rsidRDefault="007D6D71" w:rsidP="007057AD">
      <w:pPr>
        <w:spacing w:after="0" w:line="240" w:lineRule="auto"/>
        <w:jc w:val="both"/>
      </w:pPr>
    </w:p>
    <w:p w14:paraId="5032E471" w14:textId="1B2025C0" w:rsidR="007D6D71" w:rsidRDefault="007D6D71" w:rsidP="00DB75DF">
      <w:pPr>
        <w:pStyle w:val="ListParagraph"/>
        <w:numPr>
          <w:ilvl w:val="0"/>
          <w:numId w:val="7"/>
        </w:numPr>
        <w:spacing w:after="0"/>
        <w:jc w:val="both"/>
      </w:pPr>
      <w:r>
        <w:t>Any equipment owned by the hirer and stored in the Centre must be returned to its storage area at the conclusion of each hire session to ensure the room/s used is free for other hirers.</w:t>
      </w:r>
    </w:p>
    <w:p w14:paraId="2DE1F0B7" w14:textId="77777777" w:rsidR="00DB75DF" w:rsidRDefault="00DB75DF" w:rsidP="005B7407">
      <w:pPr>
        <w:spacing w:after="0" w:line="240" w:lineRule="auto"/>
        <w:jc w:val="both"/>
      </w:pPr>
    </w:p>
    <w:p w14:paraId="4B72ADE6" w14:textId="2D8D468D" w:rsidR="007D6D71" w:rsidRDefault="007D6D71" w:rsidP="005B7407">
      <w:pPr>
        <w:spacing w:after="0" w:line="240" w:lineRule="auto"/>
        <w:jc w:val="both"/>
        <w:rPr>
          <w:b/>
          <w:u w:val="single"/>
        </w:rPr>
      </w:pPr>
      <w:r w:rsidRPr="00DB75DF">
        <w:rPr>
          <w:b/>
          <w:u w:val="single"/>
        </w:rPr>
        <w:t>POSTERS</w:t>
      </w:r>
    </w:p>
    <w:p w14:paraId="1FD86910" w14:textId="77777777" w:rsidR="00990922" w:rsidRPr="00DB75DF" w:rsidRDefault="00990922" w:rsidP="005B7407">
      <w:pPr>
        <w:spacing w:after="0" w:line="240" w:lineRule="auto"/>
        <w:jc w:val="both"/>
        <w:rPr>
          <w:b/>
          <w:u w:val="single"/>
        </w:rPr>
      </w:pPr>
    </w:p>
    <w:p w14:paraId="09862B26" w14:textId="77777777" w:rsidR="007D6D71" w:rsidRDefault="007D6D71" w:rsidP="007D6D71">
      <w:pPr>
        <w:spacing w:after="0"/>
        <w:jc w:val="both"/>
      </w:pPr>
      <w:r>
        <w:t>Notices, posters or displays must not be altered, covered or removed unless prior permission is given by the Board.  No posters, decorations etc. are to be attached to wall or notice boards without prior permission.</w:t>
      </w:r>
    </w:p>
    <w:p w14:paraId="7B31F511" w14:textId="77777777" w:rsidR="007D6D71" w:rsidRDefault="007D6D71" w:rsidP="005B7407">
      <w:pPr>
        <w:spacing w:after="0" w:line="240" w:lineRule="auto"/>
        <w:jc w:val="both"/>
      </w:pPr>
    </w:p>
    <w:p w14:paraId="46938A15" w14:textId="4C435C7C" w:rsidR="007D6D71" w:rsidRDefault="007D6D71" w:rsidP="005B7407">
      <w:pPr>
        <w:spacing w:after="0" w:line="240" w:lineRule="auto"/>
        <w:jc w:val="both"/>
        <w:rPr>
          <w:b/>
          <w:u w:val="single"/>
        </w:rPr>
      </w:pPr>
      <w:r w:rsidRPr="00DB75DF">
        <w:rPr>
          <w:b/>
          <w:u w:val="single"/>
        </w:rPr>
        <w:t>LEAVING THE BUILDING</w:t>
      </w:r>
    </w:p>
    <w:p w14:paraId="4F3FDA70" w14:textId="77777777" w:rsidR="00990922" w:rsidRPr="00DB75DF" w:rsidRDefault="00990922" w:rsidP="005B7407">
      <w:pPr>
        <w:spacing w:after="0" w:line="240" w:lineRule="auto"/>
        <w:jc w:val="both"/>
        <w:rPr>
          <w:b/>
          <w:u w:val="single"/>
        </w:rPr>
      </w:pPr>
    </w:p>
    <w:p w14:paraId="252519AD" w14:textId="3EBCF8D1" w:rsidR="007D6D71" w:rsidRDefault="007D6D71" w:rsidP="00DB75DF">
      <w:pPr>
        <w:pStyle w:val="ListParagraph"/>
        <w:numPr>
          <w:ilvl w:val="0"/>
          <w:numId w:val="8"/>
        </w:numPr>
        <w:spacing w:after="0"/>
        <w:jc w:val="both"/>
      </w:pPr>
      <w:r>
        <w:t xml:space="preserve">The hirer is responsible for ensuring the room/s used is left in a clean and tidy condition. This includes the toilets and any other areas used. Basic cleaning equipment will be provided by the Centre (vacuum cleaner, broom, mop, bucket, dustpan and brush). </w:t>
      </w:r>
      <w:r w:rsidR="00990922">
        <w:t>However,</w:t>
      </w:r>
      <w:r>
        <w:t xml:space="preserve"> hirers will need to provide any other cleaning equipment required.</w:t>
      </w:r>
    </w:p>
    <w:p w14:paraId="1B56D7B8" w14:textId="77777777" w:rsidR="007D6D71" w:rsidRDefault="007D6D71" w:rsidP="007057AD">
      <w:pPr>
        <w:spacing w:after="0" w:line="240" w:lineRule="auto"/>
        <w:jc w:val="both"/>
      </w:pPr>
    </w:p>
    <w:p w14:paraId="6D9E6776" w14:textId="685B3410" w:rsidR="007D6D71" w:rsidRDefault="007D6D71" w:rsidP="00DB75DF">
      <w:pPr>
        <w:pStyle w:val="ListParagraph"/>
        <w:numPr>
          <w:ilvl w:val="0"/>
          <w:numId w:val="8"/>
        </w:numPr>
        <w:spacing w:after="0"/>
        <w:jc w:val="both"/>
      </w:pPr>
      <w:r>
        <w:t>All kitchenware must be washed and returned to the appropriate cupboard. Benches and sinks must be cleaned. When the dishwasher is used it must be emptied prior to the hirer leaving the Centre if possible.</w:t>
      </w:r>
    </w:p>
    <w:p w14:paraId="70F40DDB" w14:textId="77777777" w:rsidR="007D6D71" w:rsidRDefault="007D6D71" w:rsidP="007057AD">
      <w:pPr>
        <w:spacing w:after="0" w:line="240" w:lineRule="auto"/>
        <w:jc w:val="both"/>
      </w:pPr>
    </w:p>
    <w:p w14:paraId="5DC46B4A" w14:textId="59471AA3" w:rsidR="007D6D71" w:rsidRDefault="007D6D71" w:rsidP="00DB75DF">
      <w:pPr>
        <w:pStyle w:val="ListParagraph"/>
        <w:numPr>
          <w:ilvl w:val="0"/>
          <w:numId w:val="8"/>
        </w:numPr>
        <w:spacing w:after="0"/>
        <w:jc w:val="both"/>
      </w:pPr>
      <w:r>
        <w:t>All rubbish must be removed from the premises and disposed of. The Centre does not have any Otto bins.</w:t>
      </w:r>
    </w:p>
    <w:p w14:paraId="5354E2E7" w14:textId="77777777" w:rsidR="007D6D71" w:rsidRDefault="007D6D71" w:rsidP="00C5734E">
      <w:pPr>
        <w:spacing w:after="0" w:line="240" w:lineRule="auto"/>
        <w:jc w:val="both"/>
      </w:pPr>
    </w:p>
    <w:p w14:paraId="7A919CC5" w14:textId="72756906" w:rsidR="007D6D71" w:rsidRDefault="007D6D71" w:rsidP="00DB75DF">
      <w:pPr>
        <w:pStyle w:val="ListParagraph"/>
        <w:numPr>
          <w:ilvl w:val="0"/>
          <w:numId w:val="8"/>
        </w:numPr>
        <w:spacing w:after="0"/>
        <w:jc w:val="both"/>
      </w:pPr>
      <w:r>
        <w:t>Any equipment used by the hirer including tables, chairs, whiteboards etc. must be returned to its original position in a clean and tidy condition. Please do not drag furniture across the floor. Tables must be carried by two people at all times.</w:t>
      </w:r>
    </w:p>
    <w:p w14:paraId="3F381E23" w14:textId="77777777" w:rsidR="007D6D71" w:rsidRDefault="007D6D71" w:rsidP="00C5734E">
      <w:pPr>
        <w:spacing w:after="0" w:line="240" w:lineRule="auto"/>
        <w:jc w:val="both"/>
      </w:pPr>
    </w:p>
    <w:p w14:paraId="66E90632" w14:textId="19DF5E4F" w:rsidR="007D6D71" w:rsidRDefault="007D6D71" w:rsidP="00DB75DF">
      <w:pPr>
        <w:pStyle w:val="ListParagraph"/>
        <w:numPr>
          <w:ilvl w:val="0"/>
          <w:numId w:val="8"/>
        </w:numPr>
        <w:spacing w:after="0"/>
        <w:jc w:val="both"/>
      </w:pPr>
      <w:r>
        <w:t xml:space="preserve">On completion of the activities, all windows and doors are to be locked and lights turned off, toilets are checked for cleanliness and any stragglers, and the </w:t>
      </w:r>
      <w:r w:rsidRPr="00990922">
        <w:rPr>
          <w:b/>
        </w:rPr>
        <w:t>SECURITY SYSTEM ACTIVATED</w:t>
      </w:r>
      <w:r>
        <w:t xml:space="preserve"> before locking front door. Failure to correctly secure the building, which includes the correct setting of the alarm, may result in non-refund of bond. Hirers will be given an Exit Check List by Office Staff.</w:t>
      </w:r>
    </w:p>
    <w:p w14:paraId="54BC48F4" w14:textId="77777777" w:rsidR="005B7407" w:rsidRDefault="005B7407" w:rsidP="00990922">
      <w:pPr>
        <w:spacing w:after="0"/>
        <w:jc w:val="center"/>
        <w:rPr>
          <w:b/>
          <w:sz w:val="32"/>
          <w:szCs w:val="32"/>
        </w:rPr>
      </w:pPr>
    </w:p>
    <w:p w14:paraId="79B8B355" w14:textId="7A602019" w:rsidR="007D6D71" w:rsidRPr="00990922" w:rsidRDefault="007D6D71" w:rsidP="00990922">
      <w:pPr>
        <w:spacing w:after="0"/>
        <w:jc w:val="center"/>
        <w:rPr>
          <w:b/>
          <w:sz w:val="32"/>
          <w:szCs w:val="32"/>
        </w:rPr>
      </w:pPr>
      <w:r w:rsidRPr="00990922">
        <w:rPr>
          <w:b/>
          <w:sz w:val="32"/>
          <w:szCs w:val="32"/>
        </w:rPr>
        <w:t>Keys MUST be returned to the Centre on the next working day after use of the Centre.</w:t>
      </w:r>
    </w:p>
    <w:sectPr w:rsidR="007D6D71" w:rsidRPr="00990922" w:rsidSect="00612F61">
      <w:headerReference w:type="default" r:id="rId11"/>
      <w:footerReference w:type="default" r:id="rId12"/>
      <w:pgSz w:w="12240" w:h="15840"/>
      <w:pgMar w:top="567" w:right="1440" w:bottom="1304" w:left="1440" w:header="45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442F5" w14:textId="77777777" w:rsidR="00335B70" w:rsidRDefault="00335B70" w:rsidP="00120D11">
      <w:pPr>
        <w:spacing w:after="0" w:line="240" w:lineRule="auto"/>
      </w:pPr>
      <w:r>
        <w:separator/>
      </w:r>
    </w:p>
  </w:endnote>
  <w:endnote w:type="continuationSeparator" w:id="0">
    <w:p w14:paraId="61A186F6" w14:textId="77777777" w:rsidR="00335B70" w:rsidRDefault="00335B70" w:rsidP="00120D11">
      <w:pPr>
        <w:spacing w:after="0" w:line="240" w:lineRule="auto"/>
      </w:pPr>
      <w:r>
        <w:continuationSeparator/>
      </w:r>
    </w:p>
  </w:endnote>
  <w:endnote w:type="continuationNotice" w:id="1">
    <w:p w14:paraId="2F48B174" w14:textId="77777777" w:rsidR="00C340B1" w:rsidRDefault="00C340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73842" w14:textId="1794F383" w:rsidR="00335B70" w:rsidRPr="002E1A4A" w:rsidRDefault="00335B70">
    <w:pPr>
      <w:pStyle w:val="Footer"/>
      <w:rPr>
        <w:rFonts w:ascii="Calibri" w:hAnsi="Calibri" w:cs="Calibri"/>
        <w:sz w:val="18"/>
        <w:szCs w:val="18"/>
      </w:rPr>
    </w:pPr>
    <w:r w:rsidRPr="002E1A4A">
      <w:rPr>
        <w:rFonts w:ascii="Calibri" w:hAnsi="Calibri" w:cs="Calibri"/>
        <w:sz w:val="18"/>
        <w:szCs w:val="18"/>
        <w:lang w:val="en-AU"/>
      </w:rPr>
      <w:t>Kincumber Neighbourhood Centre SharePoint - Common Data\ Forms General for printing and emailing</w:t>
    </w:r>
  </w:p>
  <w:p w14:paraId="2C2E57BC" w14:textId="4CFB0B83" w:rsidR="00335B70" w:rsidRDefault="00335B70" w:rsidP="00612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297BC" w14:textId="77777777" w:rsidR="00335B70" w:rsidRDefault="00335B70" w:rsidP="00120D11">
      <w:pPr>
        <w:spacing w:after="0" w:line="240" w:lineRule="auto"/>
      </w:pPr>
      <w:r>
        <w:separator/>
      </w:r>
    </w:p>
  </w:footnote>
  <w:footnote w:type="continuationSeparator" w:id="0">
    <w:p w14:paraId="71B13949" w14:textId="77777777" w:rsidR="00335B70" w:rsidRDefault="00335B70" w:rsidP="00120D11">
      <w:pPr>
        <w:spacing w:after="0" w:line="240" w:lineRule="auto"/>
      </w:pPr>
      <w:r>
        <w:continuationSeparator/>
      </w:r>
    </w:p>
  </w:footnote>
  <w:footnote w:type="continuationNotice" w:id="1">
    <w:p w14:paraId="468992B1" w14:textId="77777777" w:rsidR="00C340B1" w:rsidRDefault="00C340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B0B6F" w14:textId="3C8E5B06" w:rsidR="00335B70" w:rsidRPr="00335B70" w:rsidRDefault="00335B70" w:rsidP="00335B70">
    <w:pPr>
      <w:pStyle w:val="Header"/>
    </w:pPr>
    <w:r>
      <w:tab/>
    </w:r>
    <w:r>
      <w:tab/>
    </w:r>
    <w:r>
      <w:fldChar w:fldCharType="begin"/>
    </w:r>
    <w:r>
      <w:instrText xml:space="preserve"> DATE \@ "d MMMM yyyy" </w:instrText>
    </w:r>
    <w:r>
      <w:fldChar w:fldCharType="separate"/>
    </w:r>
    <w:r w:rsidR="00A024A1">
      <w:rPr>
        <w:noProof/>
      </w:rPr>
      <w:t>3 May 2024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40C5F"/>
    <w:multiLevelType w:val="hybridMultilevel"/>
    <w:tmpl w:val="8FDC5DDE"/>
    <w:lvl w:ilvl="0" w:tplc="0C09000F">
      <w:start w:val="1"/>
      <w:numFmt w:val="decimal"/>
      <w:lvlText w:val="%1."/>
      <w:lvlJc w:val="left"/>
      <w:pPr>
        <w:ind w:left="720" w:hanging="360"/>
      </w:pPr>
    </w:lvl>
    <w:lvl w:ilvl="1" w:tplc="65025F08">
      <w:numFmt w:val="bullet"/>
      <w:lvlText w:val="•"/>
      <w:lvlJc w:val="left"/>
      <w:pPr>
        <w:ind w:left="1800" w:hanging="720"/>
      </w:pPr>
      <w:rPr>
        <w:rFonts w:ascii="Calibri" w:eastAsiaTheme="minorHAnsi" w:hAnsi="Calibri" w:cstheme="minorBid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E1D6712"/>
    <w:multiLevelType w:val="hybridMultilevel"/>
    <w:tmpl w:val="C4F0DB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9317502"/>
    <w:multiLevelType w:val="hybridMultilevel"/>
    <w:tmpl w:val="4E4AE4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D2454F8"/>
    <w:multiLevelType w:val="hybridMultilevel"/>
    <w:tmpl w:val="F982BB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D2F3B35"/>
    <w:multiLevelType w:val="hybridMultilevel"/>
    <w:tmpl w:val="5C825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FDB575F"/>
    <w:multiLevelType w:val="hybridMultilevel"/>
    <w:tmpl w:val="60F63F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A03757E"/>
    <w:multiLevelType w:val="hybridMultilevel"/>
    <w:tmpl w:val="7B04EF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4930002"/>
    <w:multiLevelType w:val="hybridMultilevel"/>
    <w:tmpl w:val="02E442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4"/>
  </w:num>
  <w:num w:numId="5">
    <w:abstractNumId w:val="3"/>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E5A5A8"/>
    <w:rsid w:val="000271F6"/>
    <w:rsid w:val="000350F9"/>
    <w:rsid w:val="00115F75"/>
    <w:rsid w:val="00120D11"/>
    <w:rsid w:val="00172AE4"/>
    <w:rsid w:val="00172EF9"/>
    <w:rsid w:val="001C0C1A"/>
    <w:rsid w:val="00221C74"/>
    <w:rsid w:val="002638FC"/>
    <w:rsid w:val="002B10E7"/>
    <w:rsid w:val="002B1D66"/>
    <w:rsid w:val="002B3AEC"/>
    <w:rsid w:val="002E1A4A"/>
    <w:rsid w:val="002F777B"/>
    <w:rsid w:val="003014FD"/>
    <w:rsid w:val="00320292"/>
    <w:rsid w:val="00335B70"/>
    <w:rsid w:val="003458EE"/>
    <w:rsid w:val="003601A6"/>
    <w:rsid w:val="0036107C"/>
    <w:rsid w:val="00367305"/>
    <w:rsid w:val="00375879"/>
    <w:rsid w:val="003B67A4"/>
    <w:rsid w:val="003E6365"/>
    <w:rsid w:val="00414C7E"/>
    <w:rsid w:val="004A6BA0"/>
    <w:rsid w:val="004E4B5D"/>
    <w:rsid w:val="005338A7"/>
    <w:rsid w:val="005343E9"/>
    <w:rsid w:val="00547FD6"/>
    <w:rsid w:val="0057668B"/>
    <w:rsid w:val="005B30AD"/>
    <w:rsid w:val="005B7407"/>
    <w:rsid w:val="00612F61"/>
    <w:rsid w:val="00620459"/>
    <w:rsid w:val="006507B9"/>
    <w:rsid w:val="0065199E"/>
    <w:rsid w:val="006940AD"/>
    <w:rsid w:val="006A2BCF"/>
    <w:rsid w:val="006B297D"/>
    <w:rsid w:val="006B3590"/>
    <w:rsid w:val="006B4BBE"/>
    <w:rsid w:val="007057AD"/>
    <w:rsid w:val="00712273"/>
    <w:rsid w:val="0072105E"/>
    <w:rsid w:val="0072266D"/>
    <w:rsid w:val="00776BF2"/>
    <w:rsid w:val="00782D2F"/>
    <w:rsid w:val="00792E6A"/>
    <w:rsid w:val="007B293A"/>
    <w:rsid w:val="007D6D71"/>
    <w:rsid w:val="007D77CD"/>
    <w:rsid w:val="00834350"/>
    <w:rsid w:val="00883C21"/>
    <w:rsid w:val="008A03B2"/>
    <w:rsid w:val="008B00CF"/>
    <w:rsid w:val="008C45D6"/>
    <w:rsid w:val="008D043E"/>
    <w:rsid w:val="008E1300"/>
    <w:rsid w:val="009070D7"/>
    <w:rsid w:val="0093728F"/>
    <w:rsid w:val="0097183C"/>
    <w:rsid w:val="0098686A"/>
    <w:rsid w:val="00990922"/>
    <w:rsid w:val="009E121C"/>
    <w:rsid w:val="00A024A1"/>
    <w:rsid w:val="00A125BD"/>
    <w:rsid w:val="00A615FA"/>
    <w:rsid w:val="00A726AB"/>
    <w:rsid w:val="00AD227E"/>
    <w:rsid w:val="00AE5FAD"/>
    <w:rsid w:val="00AF4BE1"/>
    <w:rsid w:val="00B3161A"/>
    <w:rsid w:val="00B33695"/>
    <w:rsid w:val="00B3564D"/>
    <w:rsid w:val="00B84FA1"/>
    <w:rsid w:val="00BB4300"/>
    <w:rsid w:val="00BF15DA"/>
    <w:rsid w:val="00C2649E"/>
    <w:rsid w:val="00C340B1"/>
    <w:rsid w:val="00C5734E"/>
    <w:rsid w:val="00C656EE"/>
    <w:rsid w:val="00C93E86"/>
    <w:rsid w:val="00C9697F"/>
    <w:rsid w:val="00C97D38"/>
    <w:rsid w:val="00CC482F"/>
    <w:rsid w:val="00CC667B"/>
    <w:rsid w:val="00D37DC0"/>
    <w:rsid w:val="00D75D46"/>
    <w:rsid w:val="00DB6D25"/>
    <w:rsid w:val="00DB75DF"/>
    <w:rsid w:val="00DD0AF9"/>
    <w:rsid w:val="00DE274A"/>
    <w:rsid w:val="00E12938"/>
    <w:rsid w:val="00E37061"/>
    <w:rsid w:val="00E65039"/>
    <w:rsid w:val="00E71B28"/>
    <w:rsid w:val="00EB371F"/>
    <w:rsid w:val="00F41A4F"/>
    <w:rsid w:val="00FC6B20"/>
    <w:rsid w:val="00FE540F"/>
    <w:rsid w:val="00FE593A"/>
    <w:rsid w:val="2FE5A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5A5A8"/>
  <w15:chartTrackingRefBased/>
  <w15:docId w15:val="{2262B0CF-062D-4C54-9333-3389E93F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7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0D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0D11"/>
  </w:style>
  <w:style w:type="paragraph" w:styleId="Footer">
    <w:name w:val="footer"/>
    <w:basedOn w:val="Normal"/>
    <w:link w:val="FooterChar"/>
    <w:uiPriority w:val="99"/>
    <w:unhideWhenUsed/>
    <w:qFormat/>
    <w:rsid w:val="00120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0D11"/>
  </w:style>
  <w:style w:type="paragraph" w:styleId="ListParagraph">
    <w:name w:val="List Paragraph"/>
    <w:basedOn w:val="Normal"/>
    <w:uiPriority w:val="34"/>
    <w:qFormat/>
    <w:rsid w:val="00C93E86"/>
    <w:pPr>
      <w:ind w:left="720"/>
      <w:contextualSpacing/>
    </w:pPr>
  </w:style>
  <w:style w:type="paragraph" w:styleId="BalloonText">
    <w:name w:val="Balloon Text"/>
    <w:basedOn w:val="Normal"/>
    <w:link w:val="BalloonTextChar"/>
    <w:uiPriority w:val="99"/>
    <w:semiHidden/>
    <w:unhideWhenUsed/>
    <w:rsid w:val="00782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D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829291">
      <w:bodyDiv w:val="1"/>
      <w:marLeft w:val="0"/>
      <w:marRight w:val="0"/>
      <w:marTop w:val="0"/>
      <w:marBottom w:val="0"/>
      <w:divBdr>
        <w:top w:val="none" w:sz="0" w:space="0" w:color="auto"/>
        <w:left w:val="none" w:sz="0" w:space="0" w:color="auto"/>
        <w:bottom w:val="none" w:sz="0" w:space="0" w:color="auto"/>
        <w:right w:val="none" w:sz="0" w:space="0" w:color="auto"/>
      </w:divBdr>
    </w:div>
    <w:div w:id="1538662505">
      <w:bodyDiv w:val="1"/>
      <w:marLeft w:val="0"/>
      <w:marRight w:val="0"/>
      <w:marTop w:val="0"/>
      <w:marBottom w:val="0"/>
      <w:divBdr>
        <w:top w:val="none" w:sz="0" w:space="0" w:color="auto"/>
        <w:left w:val="none" w:sz="0" w:space="0" w:color="auto"/>
        <w:bottom w:val="none" w:sz="0" w:space="0" w:color="auto"/>
        <w:right w:val="none" w:sz="0" w:space="0" w:color="auto"/>
      </w:divBdr>
    </w:div>
    <w:div w:id="178785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15E452DB010A4B8EB04AF68691846A" ma:contentTypeVersion="17" ma:contentTypeDescription="Create a new document." ma:contentTypeScope="" ma:versionID="7e3e374e052313658335833c824e7dfa">
  <xsd:schema xmlns:xsd="http://www.w3.org/2001/XMLSchema" xmlns:xs="http://www.w3.org/2001/XMLSchema" xmlns:p="http://schemas.microsoft.com/office/2006/metadata/properties" xmlns:ns2="9f8b0eb6-59b8-4a2b-9da3-8a158822763f" xmlns:ns3="8399bafd-582c-4281-bd41-3737bc01780a" targetNamespace="http://schemas.microsoft.com/office/2006/metadata/properties" ma:root="true" ma:fieldsID="109f84b969afdc769aa6424b0c7f4de0" ns2:_="" ns3:_="">
    <xsd:import namespace="9f8b0eb6-59b8-4a2b-9da3-8a158822763f"/>
    <xsd:import namespace="8399bafd-582c-4281-bd41-3737bc0178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b0eb6-59b8-4a2b-9da3-8a1588227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950c195-c126-473b-bbe4-6ff713ccf8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99bafd-582c-4281-bd41-3737bc01780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98ca250-6d1e-4d05-b6f6-12457db7c182}" ma:internalName="TaxCatchAll" ma:showField="CatchAllData" ma:web="8399bafd-582c-4281-bd41-3737bc01780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399bafd-582c-4281-bd41-3737bc01780a" xsi:nil="true"/>
    <lcf76f155ced4ddcb4097134ff3c332f xmlns="9f8b0eb6-59b8-4a2b-9da3-8a158822763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C542F9-DA34-4F48-941D-319106B39976}"/>
</file>

<file path=customXml/itemProps2.xml><?xml version="1.0" encoding="utf-8"?>
<ds:datastoreItem xmlns:ds="http://schemas.openxmlformats.org/officeDocument/2006/customXml" ds:itemID="{26BFEFC9-1B79-4815-A708-C20C4EECB1AC}">
  <ds:schemaRef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8399bafd-582c-4281-bd41-3737bc01780a"/>
    <ds:schemaRef ds:uri="9f8b0eb6-59b8-4a2b-9da3-8a158822763f"/>
    <ds:schemaRef ds:uri="http://www.w3.org/XML/1998/namespace"/>
  </ds:schemaRefs>
</ds:datastoreItem>
</file>

<file path=customXml/itemProps3.xml><?xml version="1.0" encoding="utf-8"?>
<ds:datastoreItem xmlns:ds="http://schemas.openxmlformats.org/officeDocument/2006/customXml" ds:itemID="{5EDFF2BC-6203-4084-8BB5-B8C802E2F0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2368</Words>
  <Characters>13502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KNC Accounts</dc:creator>
  <cp:keywords/>
  <dc:description/>
  <cp:lastModifiedBy>KNC Accounts</cp:lastModifiedBy>
  <cp:revision>12</cp:revision>
  <cp:lastPrinted>2023-02-23T05:20:00Z</cp:lastPrinted>
  <dcterms:created xsi:type="dcterms:W3CDTF">2022-10-10T04:13:00Z</dcterms:created>
  <dcterms:modified xsi:type="dcterms:W3CDTF">2024-05-03T00:51:00Z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0x0101003C15E452DB010A4B8EB04AF68691846A</vt:lpwstr>
  </property>
</Properties>
</file>